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5"/>
        <w:gridCol w:w="849"/>
        <w:gridCol w:w="1984"/>
        <w:gridCol w:w="5670"/>
      </w:tblGrid>
      <w:tr w:rsidR="00A4630C" w14:paraId="7288837D" w14:textId="77777777" w:rsidTr="00625B4A">
        <w:trPr>
          <w:trHeight w:val="454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45413B30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>
              <w:rPr>
                <w:b/>
                <w:color w:val="FFFFFF"/>
                <w:sz w:val="28"/>
                <w:lang w:val="en-GB" w:eastAsia="en-GB" w:bidi="en-GB"/>
              </w:rPr>
              <w:t>JOB DESCRIPTION</w:t>
            </w:r>
          </w:p>
        </w:tc>
      </w:tr>
      <w:tr w:rsidR="00A4630C" w14:paraId="64917FDF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A29578E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</w:tcBorders>
            <w:vAlign w:val="center"/>
          </w:tcPr>
          <w:p w14:paraId="1F10DA40" w14:textId="27A13C5A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Building Services Engineer (</w:t>
            </w:r>
            <w:r w:rsidR="00963620">
              <w:rPr>
                <w:sz w:val="20"/>
                <w:lang w:val="en-GB" w:eastAsia="en-GB" w:bidi="en-GB"/>
              </w:rPr>
              <w:t>Mechanical</w:t>
            </w:r>
            <w:r>
              <w:rPr>
                <w:sz w:val="20"/>
                <w:lang w:val="en-GB" w:eastAsia="en-GB" w:bidi="en-GB"/>
              </w:rPr>
              <w:t xml:space="preserve"> Bias)</w:t>
            </w:r>
          </w:p>
        </w:tc>
      </w:tr>
      <w:tr w:rsidR="00A4630C" w14:paraId="064923C1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3CE377D0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LEVEL/BAND</w:t>
            </w:r>
          </w:p>
        </w:tc>
        <w:tc>
          <w:tcPr>
            <w:tcW w:w="8503" w:type="dxa"/>
            <w:gridSpan w:val="3"/>
            <w:vAlign w:val="center"/>
          </w:tcPr>
          <w:p w14:paraId="7D782C51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</w:t>
            </w:r>
          </w:p>
        </w:tc>
      </w:tr>
      <w:tr w:rsidR="00A4630C" w14:paraId="45F5B0AE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3EED4E33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8503" w:type="dxa"/>
            <w:gridSpan w:val="3"/>
            <w:vAlign w:val="center"/>
          </w:tcPr>
          <w:p w14:paraId="30DDBF03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OPERATIONAL SERVICES</w:t>
            </w:r>
          </w:p>
        </w:tc>
      </w:tr>
      <w:tr w:rsidR="00A4630C" w14:paraId="6F90BD59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7D87CDD6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ROLE TITLE</w:t>
            </w:r>
          </w:p>
        </w:tc>
        <w:tc>
          <w:tcPr>
            <w:tcW w:w="8503" w:type="dxa"/>
            <w:gridSpan w:val="3"/>
            <w:vAlign w:val="center"/>
          </w:tcPr>
          <w:p w14:paraId="5DF087A5" w14:textId="6A41240F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 Technician </w:t>
            </w:r>
          </w:p>
        </w:tc>
      </w:tr>
      <w:tr w:rsidR="00A4630C" w14:paraId="008A27FB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1EBCFB91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8503" w:type="dxa"/>
            <w:gridSpan w:val="3"/>
            <w:vAlign w:val="center"/>
          </w:tcPr>
          <w:p w14:paraId="530BA372" w14:textId="0267D2CC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Permanent </w:t>
            </w:r>
          </w:p>
        </w:tc>
      </w:tr>
      <w:tr w:rsidR="00A4630C" w14:paraId="26310300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4F2C7A4F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8503" w:type="dxa"/>
            <w:gridSpan w:val="3"/>
            <w:vAlign w:val="center"/>
          </w:tcPr>
          <w:p w14:paraId="785D1664" w14:textId="7CD44891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37</w:t>
            </w:r>
          </w:p>
        </w:tc>
      </w:tr>
      <w:tr w:rsidR="00A4630C" w14:paraId="2BA3C72C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414CD677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8503" w:type="dxa"/>
            <w:gridSpan w:val="3"/>
            <w:vAlign w:val="center"/>
          </w:tcPr>
          <w:p w14:paraId="3BCC674D" w14:textId="6C95CEA8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Building Services Manager </w:t>
            </w:r>
          </w:p>
        </w:tc>
      </w:tr>
      <w:tr w:rsidR="00A4630C" w14:paraId="0EFAD0FC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451CA06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8503" w:type="dxa"/>
            <w:gridSpan w:val="3"/>
            <w:vAlign w:val="center"/>
          </w:tcPr>
          <w:p w14:paraId="76434D56" w14:textId="2635E229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Facilities </w:t>
            </w:r>
          </w:p>
        </w:tc>
      </w:tr>
      <w:tr w:rsidR="00A4630C" w14:paraId="0B337E97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shd w:val="clear" w:color="auto" w:fill="F2F2F2"/>
            <w:vAlign w:val="center"/>
          </w:tcPr>
          <w:p w14:paraId="47300706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8503" w:type="dxa"/>
            <w:gridSpan w:val="3"/>
            <w:vAlign w:val="center"/>
          </w:tcPr>
          <w:p w14:paraId="188A42DB" w14:textId="1DF90713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Harpenden </w:t>
            </w:r>
          </w:p>
        </w:tc>
      </w:tr>
      <w:tr w:rsidR="00A4630C" w14:paraId="560EDD8F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8C0EB7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DATE </w:t>
            </w:r>
          </w:p>
        </w:tc>
        <w:tc>
          <w:tcPr>
            <w:tcW w:w="8503" w:type="dxa"/>
            <w:gridSpan w:val="3"/>
            <w:tcBorders>
              <w:bottom w:val="single" w:sz="4" w:space="0" w:color="auto"/>
            </w:tcBorders>
            <w:vAlign w:val="center"/>
          </w:tcPr>
          <w:p w14:paraId="051D749A" w14:textId="6B851BD0" w:rsidR="00A4630C" w:rsidRDefault="00963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03/06/2026</w:t>
            </w:r>
          </w:p>
        </w:tc>
      </w:tr>
      <w:tr w:rsidR="00A4630C" w14:paraId="7C0B9AE5" w14:textId="77777777" w:rsidTr="00625B4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</w:tcBorders>
            <w:shd w:val="clear" w:color="auto" w:fill="006600"/>
            <w:vAlign w:val="center"/>
          </w:tcPr>
          <w:p w14:paraId="135697D6" w14:textId="5CECA25F" w:rsidR="00A4630C" w:rsidRDefault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sz w:val="24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/</w:t>
            </w:r>
            <w:r w:rsidR="00625B4A">
              <w:rPr>
                <w:b/>
                <w:color w:val="FFFFFF"/>
                <w:lang w:val="en-GB" w:eastAsia="en-GB" w:bidi="en-GB"/>
              </w:rPr>
              <w:t>OVERVIEW OF ROLE/JOB PURPOSE</w:t>
            </w:r>
            <w:r>
              <w:rPr>
                <w:b/>
                <w:color w:val="FFFFFF"/>
                <w:lang w:val="en-GB" w:eastAsia="en-GB" w:bidi="en-GB"/>
              </w:rPr>
              <w:t>/</w:t>
            </w:r>
          </w:p>
        </w:tc>
      </w:tr>
      <w:tr w:rsidR="009F1AF2" w14:paraId="7552CC4C" w14:textId="77777777" w:rsidTr="00625B4A">
        <w:tblPrEx>
          <w:tblBorders>
            <w:insideH w:val="single" w:sz="4" w:space="0" w:color="auto"/>
          </w:tblBorders>
        </w:tblPrEx>
        <w:tc>
          <w:tcPr>
            <w:tcW w:w="10348" w:type="dxa"/>
            <w:gridSpan w:val="5"/>
          </w:tcPr>
          <w:p w14:paraId="270548CA" w14:textId="5EE757C6" w:rsidR="009F1AF2" w:rsidRDefault="009F1AF2" w:rsidP="009F1AF2">
            <w:pPr>
              <w:rPr>
                <w:sz w:val="20"/>
                <w:lang w:val="en-GB" w:eastAsia="en-US"/>
              </w:rPr>
            </w:pPr>
            <w:r>
              <w:rPr>
                <w:sz w:val="20"/>
                <w:lang w:eastAsia="en-US"/>
              </w:rPr>
              <w:t xml:space="preserve">Rothamsted Research, LAT and REL have a requirement for a Building Services </w:t>
            </w:r>
            <w:r>
              <w:rPr>
                <w:sz w:val="20"/>
                <w:lang w:val="en-GB" w:eastAsia="en-US"/>
              </w:rPr>
              <w:t>Engineer</w:t>
            </w:r>
            <w:r>
              <w:rPr>
                <w:sz w:val="20"/>
                <w:lang w:eastAsia="en-US"/>
              </w:rPr>
              <w:t xml:space="preserve"> </w:t>
            </w:r>
            <w:r w:rsidR="00963620">
              <w:rPr>
                <w:sz w:val="20"/>
                <w:lang w:val="en-GB" w:eastAsia="en-US"/>
              </w:rPr>
              <w:t>Mechanical</w:t>
            </w:r>
            <w:r>
              <w:rPr>
                <w:sz w:val="20"/>
                <w:lang w:val="en-GB" w:eastAsia="en-US"/>
              </w:rPr>
              <w:t xml:space="preserve"> bias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sz w:val="20"/>
                <w:lang w:val="en-GB" w:eastAsia="en-US"/>
              </w:rPr>
              <w:t xml:space="preserve">to join our Facilities department. </w:t>
            </w:r>
          </w:p>
          <w:p w14:paraId="57B2F747" w14:textId="02BFD619" w:rsidR="004F1BC5" w:rsidRPr="009F1AF2" w:rsidRDefault="004F1BC5" w:rsidP="009F1AF2">
            <w:pPr>
              <w:rPr>
                <w:sz w:val="20"/>
                <w:lang w:val="en-GB" w:eastAsia="en-US"/>
              </w:rPr>
            </w:pPr>
            <w:r>
              <w:rPr>
                <w:sz w:val="20"/>
                <w:lang w:val="en-GB" w:eastAsia="en-US"/>
              </w:rPr>
              <w:t xml:space="preserve">The Role holder will possess the relevant qualifications and experience to carry out planned maintenance and repairs </w:t>
            </w:r>
            <w:proofErr w:type="gramStart"/>
            <w:r>
              <w:rPr>
                <w:sz w:val="20"/>
                <w:lang w:val="en-GB" w:eastAsia="en-US"/>
              </w:rPr>
              <w:t xml:space="preserve">on  </w:t>
            </w:r>
            <w:r w:rsidR="009F78F7">
              <w:rPr>
                <w:sz w:val="20"/>
                <w:lang w:val="en-GB" w:eastAsia="en-US"/>
              </w:rPr>
              <w:t>Plumbing</w:t>
            </w:r>
            <w:proofErr w:type="gramEnd"/>
            <w:r w:rsidR="009F78F7">
              <w:rPr>
                <w:sz w:val="20"/>
                <w:lang w:val="en-GB" w:eastAsia="en-US"/>
              </w:rPr>
              <w:t xml:space="preserve"> and heating systems </w:t>
            </w:r>
            <w:r>
              <w:rPr>
                <w:sz w:val="20"/>
                <w:lang w:val="en-GB" w:eastAsia="en-US"/>
              </w:rPr>
              <w:t>to the requirements of SFG20 and statutory legislation.</w:t>
            </w:r>
          </w:p>
          <w:p w14:paraId="4A6ED69B" w14:textId="3F7BE966" w:rsidR="009F1AF2" w:rsidRPr="00035D5C" w:rsidRDefault="009F1AF2" w:rsidP="009F1AF2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The role will require the individual </w:t>
            </w:r>
            <w:r w:rsidR="00A40927">
              <w:rPr>
                <w:sz w:val="20"/>
                <w:lang w:val="en-GB" w:eastAsia="en-US"/>
              </w:rPr>
              <w:t>to possess some general</w:t>
            </w:r>
            <w:r>
              <w:rPr>
                <w:sz w:val="20"/>
                <w:lang w:eastAsia="en-US"/>
              </w:rPr>
              <w:t xml:space="preserve"> building services knowledge, be a good communicator, possess good planning skill, and health and safety knowledge.  </w:t>
            </w:r>
          </w:p>
          <w:p w14:paraId="192BDFA3" w14:textId="77777777" w:rsidR="009F1AF2" w:rsidRPr="00DB2645" w:rsidRDefault="009F1AF2" w:rsidP="009F1AF2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>The role holder is expected to carry out the duties listed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below, and any other duties reasonably required by the line manager or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>nstitute, commensurate with the grade and level of responsibility for this post</w:t>
            </w:r>
          </w:p>
          <w:p w14:paraId="432F3633" w14:textId="0462F4F9" w:rsidR="009F1AF2" w:rsidRDefault="009F1AF2" w:rsidP="009F1AF2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Ensure PPM works are carried out on time, regularly (</w:t>
            </w:r>
            <w:r w:rsidR="00963620">
              <w:rPr>
                <w:rFonts w:ascii="Calibri" w:hAnsi="Calibri" w:cs="Calibri"/>
                <w:color w:val="000000"/>
                <w:sz w:val="20"/>
                <w:szCs w:val="20"/>
              </w:rPr>
              <w:t>Daily/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weekly) check tasks are completed and </w:t>
            </w:r>
            <w:r w:rsidR="009F78F7">
              <w:rPr>
                <w:rFonts w:ascii="Calibri" w:hAnsi="Calibri" w:cs="Calibri"/>
                <w:color w:val="000000"/>
                <w:sz w:val="20"/>
                <w:szCs w:val="20"/>
              </w:rPr>
              <w:t>feedback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manager or</w:t>
            </w:r>
            <w:r w:rsidR="009F78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supervisor as required.</w:t>
            </w:r>
          </w:p>
          <w:p w14:paraId="38E2B0AB" w14:textId="0853BE4A" w:rsidR="004F1BC5" w:rsidRDefault="004F1BC5" w:rsidP="009F1AF2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role holder will support supervisors and Managers in the general day to day tasks required of the department  </w:t>
            </w:r>
          </w:p>
          <w:p w14:paraId="3C2E89C2" w14:textId="130F6834" w:rsidR="009F1AF2" w:rsidRDefault="009F1AF2" w:rsidP="009F1AF2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Advise</w:t>
            </w:r>
            <w:r w:rsidR="009F78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supervisor/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manager of equipment reaching end of life or not working to specification </w:t>
            </w:r>
          </w:p>
          <w:p w14:paraId="338F444D" w14:textId="7A607409" w:rsidR="009F1AF2" w:rsidRPr="00DB2645" w:rsidRDefault="009F1AF2" w:rsidP="009F1AF2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Supervise </w:t>
            </w: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>contractors /surveyors/RRes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LAT,</w:t>
            </w: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 contacts to ensure projects </w:t>
            </w:r>
            <w:r w:rsidR="009F78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 </w:t>
            </w: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>works run smoothly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review certificates</w:t>
            </w:r>
            <w:r w:rsidR="009F78F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27A55DD4" w14:textId="7968E6CA" w:rsidR="009F1AF2" w:rsidRDefault="009F1AF2" w:rsidP="00963620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>Comply with Health and Safety law and regulations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keep up to date with changing regulation</w:t>
            </w:r>
            <w:r w:rsidRPr="00DB264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18BA746F" w14:textId="143578DB" w:rsidR="0029689A" w:rsidRPr="00963620" w:rsidRDefault="0029689A" w:rsidP="00963620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Take part in general maintenance/ADHOC tasks as required by the Institute.</w:t>
            </w:r>
          </w:p>
          <w:p w14:paraId="2862E75E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</w:p>
        </w:tc>
      </w:tr>
      <w:tr w:rsidR="009F1AF2" w14:paraId="0569341A" w14:textId="77777777" w:rsidTr="00625B4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047486EF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MAIN DUTIES OF ROLE</w:t>
            </w:r>
          </w:p>
        </w:tc>
      </w:tr>
      <w:tr w:rsidR="009F1AF2" w14:paraId="279C580C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000828B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Outputs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E9CD1B6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Weighting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125E3F9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Description of Outputs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5A78B6B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Description of Job Specific Outputs</w:t>
            </w:r>
          </w:p>
        </w:tc>
      </w:tr>
      <w:tr w:rsidR="009F1AF2" w14:paraId="0009F22F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vAlign w:val="center"/>
          </w:tcPr>
          <w:p w14:paraId="33EA90FA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OPERATIONAL SERVICE DELIVERY</w:t>
            </w:r>
          </w:p>
        </w:tc>
        <w:tc>
          <w:tcPr>
            <w:tcW w:w="1134" w:type="dxa"/>
            <w:gridSpan w:val="2"/>
            <w:vAlign w:val="center"/>
          </w:tcPr>
          <w:p w14:paraId="48C88306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70%</w:t>
            </w:r>
          </w:p>
        </w:tc>
        <w:tc>
          <w:tcPr>
            <w:tcW w:w="1984" w:type="dxa"/>
            <w:vAlign w:val="center"/>
          </w:tcPr>
          <w:p w14:paraId="4F576837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Working to schedules, prioritising tasks, using initiative to assess best course of action, solving routine problems, </w:t>
            </w:r>
            <w:r>
              <w:rPr>
                <w:sz w:val="20"/>
                <w:lang w:val="en-GB" w:eastAsia="en-GB" w:bidi="en-GB"/>
              </w:rPr>
              <w:lastRenderedPageBreak/>
              <w:t>and keeping up-to-date records</w:t>
            </w:r>
          </w:p>
        </w:tc>
        <w:tc>
          <w:tcPr>
            <w:tcW w:w="5670" w:type="dxa"/>
          </w:tcPr>
          <w:p w14:paraId="58BE1FF7" w14:textId="0A3EFD0A" w:rsidR="004F1BC5" w:rsidRPr="00035D5C" w:rsidRDefault="004F1BC5" w:rsidP="004F1B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Completing </w:t>
            </w:r>
            <w:r w:rsidR="009763F7">
              <w:rPr>
                <w:sz w:val="20"/>
                <w:lang w:val="en-GB" w:eastAsia="en-US"/>
              </w:rPr>
              <w:t>Mechanical Team</w:t>
            </w:r>
            <w:r>
              <w:rPr>
                <w:sz w:val="20"/>
                <w:lang w:eastAsia="en-US"/>
              </w:rPr>
              <w:t xml:space="preserve"> PPM</w:t>
            </w:r>
            <w:r w:rsidR="009763F7">
              <w:rPr>
                <w:sz w:val="20"/>
                <w:lang w:eastAsia="en-US"/>
              </w:rPr>
              <w:t>’s and statutory tasks</w:t>
            </w:r>
            <w:r>
              <w:rPr>
                <w:sz w:val="20"/>
                <w:lang w:eastAsia="en-US"/>
              </w:rPr>
              <w:t xml:space="preserve"> in </w:t>
            </w:r>
            <w:r w:rsidR="009763F7">
              <w:rPr>
                <w:sz w:val="20"/>
                <w:lang w:eastAsia="en-US"/>
              </w:rPr>
              <w:t xml:space="preserve">line with </w:t>
            </w:r>
            <w:r>
              <w:rPr>
                <w:sz w:val="20"/>
                <w:lang w:eastAsia="en-US"/>
              </w:rPr>
              <w:t>required SLA /KPI providing weekly feedback to administrators</w:t>
            </w:r>
            <w:r w:rsidR="009F78F7">
              <w:rPr>
                <w:sz w:val="20"/>
                <w:lang w:eastAsia="en-US"/>
              </w:rPr>
              <w:t>, supervisor</w:t>
            </w:r>
            <w:r>
              <w:rPr>
                <w:sz w:val="20"/>
                <w:lang w:eastAsia="en-US"/>
              </w:rPr>
              <w:t xml:space="preserve"> and manager </w:t>
            </w:r>
          </w:p>
          <w:p w14:paraId="10DD3447" w14:textId="5FBEE595" w:rsidR="004F1BC5" w:rsidRPr="009F78F7" w:rsidRDefault="004F1BC5" w:rsidP="009F78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Completing reactive works in required SLA /KPI’S providing weekly feedback to administrators</w:t>
            </w:r>
            <w:r w:rsidR="009F78F7">
              <w:rPr>
                <w:sz w:val="20"/>
                <w:lang w:eastAsia="en-US"/>
              </w:rPr>
              <w:t>, supervisor</w:t>
            </w:r>
            <w:r>
              <w:rPr>
                <w:sz w:val="20"/>
                <w:lang w:eastAsia="en-US"/>
              </w:rPr>
              <w:t xml:space="preserve"> </w:t>
            </w:r>
            <w:r w:rsidR="009F78F7">
              <w:rPr>
                <w:sz w:val="20"/>
                <w:lang w:eastAsia="en-US"/>
              </w:rPr>
              <w:t>or</w:t>
            </w:r>
            <w:r w:rsidRPr="009F78F7">
              <w:rPr>
                <w:sz w:val="20"/>
                <w:lang w:eastAsia="en-US"/>
              </w:rPr>
              <w:t xml:space="preserve"> manager</w:t>
            </w:r>
          </w:p>
          <w:p w14:paraId="6745DED8" w14:textId="70DE074C" w:rsidR="009F1AF2" w:rsidRPr="00812FF2" w:rsidRDefault="004F1BC5" w:rsidP="004F1BC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rFonts w:cs="Calibri"/>
                <w:sz w:val="20"/>
              </w:rPr>
              <w:lastRenderedPageBreak/>
              <w:t xml:space="preserve">Carry out emergency tasks, working safety and have </w:t>
            </w:r>
            <w:r>
              <w:rPr>
                <w:rFonts w:cs="Calibri"/>
                <w:sz w:val="20"/>
                <w:lang w:val="en-GB"/>
              </w:rPr>
              <w:t>good basic-intermediate knowledge of</w:t>
            </w:r>
            <w:r w:rsidR="00E924C1">
              <w:rPr>
                <w:rFonts w:cs="Calibri"/>
                <w:sz w:val="20"/>
                <w:lang w:val="en-GB"/>
              </w:rPr>
              <w:t xml:space="preserve"> heating</w:t>
            </w:r>
            <w:r w:rsidR="009F78F7">
              <w:rPr>
                <w:rFonts w:cs="Calibri"/>
                <w:sz w:val="20"/>
                <w:lang w:val="en-GB"/>
              </w:rPr>
              <w:t xml:space="preserve"> systems</w:t>
            </w:r>
            <w:r w:rsidR="00E924C1">
              <w:rPr>
                <w:rFonts w:cs="Calibri"/>
                <w:sz w:val="20"/>
                <w:lang w:val="en-GB"/>
              </w:rPr>
              <w:t>, H</w:t>
            </w:r>
            <w:r w:rsidR="00CF44B9">
              <w:rPr>
                <w:rFonts w:cs="Calibri"/>
                <w:sz w:val="20"/>
                <w:lang w:val="en-GB"/>
              </w:rPr>
              <w:t>VAC</w:t>
            </w:r>
            <w:r w:rsidR="00E924C1">
              <w:rPr>
                <w:rFonts w:cs="Calibri"/>
                <w:sz w:val="20"/>
                <w:lang w:val="en-GB"/>
              </w:rPr>
              <w:t>,</w:t>
            </w:r>
            <w:r w:rsidR="009F78F7">
              <w:rPr>
                <w:rFonts w:cs="Calibri"/>
                <w:sz w:val="20"/>
                <w:lang w:val="en-GB"/>
              </w:rPr>
              <w:t xml:space="preserve"> Plumbing systems, </w:t>
            </w:r>
            <w:r w:rsidR="00E924C1">
              <w:rPr>
                <w:rFonts w:cs="Calibri"/>
                <w:sz w:val="20"/>
                <w:lang w:val="en-GB"/>
              </w:rPr>
              <w:t xml:space="preserve"> </w:t>
            </w:r>
          </w:p>
          <w:p w14:paraId="2386209B" w14:textId="278A753C" w:rsidR="00812FF2" w:rsidRPr="00812FF2" w:rsidRDefault="00812FF2" w:rsidP="004F1BC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rFonts w:cs="Calibri"/>
                <w:sz w:val="20"/>
                <w:lang w:val="en-GB"/>
              </w:rPr>
              <w:t xml:space="preserve">Operating site BMS system </w:t>
            </w:r>
            <w:proofErr w:type="gramStart"/>
            <w:r>
              <w:rPr>
                <w:rFonts w:cs="Calibri"/>
                <w:sz w:val="20"/>
                <w:lang w:val="en-GB"/>
              </w:rPr>
              <w:t>making adjustments</w:t>
            </w:r>
            <w:proofErr w:type="gramEnd"/>
            <w:r>
              <w:rPr>
                <w:rFonts w:cs="Calibri"/>
                <w:sz w:val="20"/>
                <w:lang w:val="en-GB"/>
              </w:rPr>
              <w:t xml:space="preserve"> and recommendations as required </w:t>
            </w:r>
          </w:p>
          <w:p w14:paraId="05C03832" w14:textId="7952DD40" w:rsidR="00812FF2" w:rsidRDefault="00812FF2" w:rsidP="004F1BC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rFonts w:cs="Calibri"/>
                <w:sz w:val="20"/>
                <w:lang w:val="en-GB"/>
              </w:rPr>
              <w:t xml:space="preserve">Carry out departmental daily/weekly checks as required </w:t>
            </w:r>
          </w:p>
          <w:p w14:paraId="7E82EEA3" w14:textId="77777777" w:rsidR="009F1AF2" w:rsidRDefault="009F1AF2" w:rsidP="009F78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/>
              <w:rPr>
                <w:sz w:val="20"/>
                <w:lang w:val="en-GB" w:eastAsia="en-GB" w:bidi="en-GB"/>
              </w:rPr>
            </w:pPr>
          </w:p>
        </w:tc>
      </w:tr>
      <w:tr w:rsidR="009F1AF2" w14:paraId="1F91BA3D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vAlign w:val="center"/>
          </w:tcPr>
          <w:p w14:paraId="189C9812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lastRenderedPageBreak/>
              <w:t xml:space="preserve">FINANCE AND RESOURCE MANAGEMENT </w:t>
            </w:r>
          </w:p>
        </w:tc>
        <w:tc>
          <w:tcPr>
            <w:tcW w:w="1134" w:type="dxa"/>
            <w:gridSpan w:val="2"/>
            <w:vAlign w:val="center"/>
          </w:tcPr>
          <w:p w14:paraId="4A829759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10%</w:t>
            </w:r>
          </w:p>
        </w:tc>
        <w:tc>
          <w:tcPr>
            <w:tcW w:w="1984" w:type="dxa"/>
            <w:vAlign w:val="center"/>
          </w:tcPr>
          <w:p w14:paraId="0EF50A4B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Stock control and ordering within pre-determined budgetary constraints</w:t>
            </w:r>
          </w:p>
        </w:tc>
        <w:tc>
          <w:tcPr>
            <w:tcW w:w="5670" w:type="dxa"/>
          </w:tcPr>
          <w:p w14:paraId="18887911" w14:textId="77777777" w:rsidR="009F1AF2" w:rsidRDefault="00812FF2" w:rsidP="009F1AF2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Report stock levels to supervisor</w:t>
            </w:r>
          </w:p>
          <w:p w14:paraId="6998A228" w14:textId="1905178E" w:rsidR="00812FF2" w:rsidRDefault="00812FF2" w:rsidP="009F1AF2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Recommending ways to streamline spares pool</w:t>
            </w:r>
          </w:p>
        </w:tc>
      </w:tr>
      <w:tr w:rsidR="009F1AF2" w14:paraId="23BF4C22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560" w:type="dxa"/>
            <w:vAlign w:val="center"/>
          </w:tcPr>
          <w:p w14:paraId="34A28A9B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WORKING WITH OTHERS </w:t>
            </w:r>
          </w:p>
        </w:tc>
        <w:tc>
          <w:tcPr>
            <w:tcW w:w="1134" w:type="dxa"/>
            <w:gridSpan w:val="2"/>
            <w:vAlign w:val="center"/>
          </w:tcPr>
          <w:p w14:paraId="5AAC2AFB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10%</w:t>
            </w:r>
          </w:p>
        </w:tc>
        <w:tc>
          <w:tcPr>
            <w:tcW w:w="1984" w:type="dxa"/>
            <w:vAlign w:val="center"/>
          </w:tcPr>
          <w:p w14:paraId="19F9D4C0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Responding appropriately to work instructions, exchanging of information and supporting others</w:t>
            </w:r>
          </w:p>
        </w:tc>
        <w:tc>
          <w:tcPr>
            <w:tcW w:w="5670" w:type="dxa"/>
          </w:tcPr>
          <w:p w14:paraId="2E77B3C4" w14:textId="1632F483" w:rsidR="009F1AF2" w:rsidRDefault="00812FF2" w:rsidP="009F1AF2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Working with </w:t>
            </w:r>
            <w:r w:rsidR="009763F7">
              <w:rPr>
                <w:sz w:val="20"/>
                <w:lang w:val="en-GB" w:eastAsia="en-GB" w:bidi="en-GB"/>
              </w:rPr>
              <w:t xml:space="preserve">and alongside all operations teams </w:t>
            </w:r>
            <w:r>
              <w:rPr>
                <w:sz w:val="20"/>
                <w:lang w:val="en-GB" w:eastAsia="en-GB" w:bidi="en-GB"/>
              </w:rPr>
              <w:t xml:space="preserve">on site to ensure maintenance is carried out in a timely manner and minimising disruption </w:t>
            </w:r>
          </w:p>
          <w:p w14:paraId="20637D01" w14:textId="4AD9413E" w:rsidR="00812FF2" w:rsidRDefault="00812FF2" w:rsidP="009F1AF2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Following site procedures to gain access to restricted facilities </w:t>
            </w:r>
          </w:p>
        </w:tc>
      </w:tr>
      <w:tr w:rsidR="009F1AF2" w14:paraId="6F738C56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vAlign w:val="center"/>
          </w:tcPr>
          <w:p w14:paraId="7CD873BD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18"/>
                <w:lang w:val="en-GB" w:eastAsia="en-GB" w:bidi="en-GB"/>
              </w:rPr>
              <w:t>LEADERSHIP AND MANAGEMENT OF STAFF AND/OR OF AN OPERATIONAL SERVICE OR FACILITY</w:t>
            </w:r>
          </w:p>
        </w:tc>
        <w:tc>
          <w:tcPr>
            <w:tcW w:w="1134" w:type="dxa"/>
            <w:gridSpan w:val="2"/>
            <w:vAlign w:val="center"/>
          </w:tcPr>
          <w:p w14:paraId="16DD0D21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5%</w:t>
            </w:r>
          </w:p>
        </w:tc>
        <w:tc>
          <w:tcPr>
            <w:tcW w:w="1984" w:type="dxa"/>
            <w:vAlign w:val="center"/>
          </w:tcPr>
          <w:p w14:paraId="394D5B05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Supervising and developing more junior employees and/or ensuring service and safety standards within the team/work unit are consistently met</w:t>
            </w:r>
          </w:p>
        </w:tc>
        <w:tc>
          <w:tcPr>
            <w:tcW w:w="5670" w:type="dxa"/>
          </w:tcPr>
          <w:p w14:paraId="67A992D9" w14:textId="5E56EFEF" w:rsidR="009F1AF2" w:rsidRDefault="00812FF2" w:rsidP="009F1AF2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Offer </w:t>
            </w:r>
            <w:r w:rsidR="00B962E3">
              <w:rPr>
                <w:sz w:val="20"/>
                <w:lang w:val="en-GB" w:eastAsia="en-GB" w:bidi="en-GB"/>
              </w:rPr>
              <w:t>guidance</w:t>
            </w:r>
            <w:r>
              <w:rPr>
                <w:sz w:val="20"/>
                <w:lang w:val="en-GB" w:eastAsia="en-GB" w:bidi="en-GB"/>
              </w:rPr>
              <w:t xml:space="preserve"> to trainees </w:t>
            </w:r>
            <w:r w:rsidR="000C6F13">
              <w:rPr>
                <w:sz w:val="20"/>
                <w:lang w:val="en-GB" w:eastAsia="en-GB" w:bidi="en-GB"/>
              </w:rPr>
              <w:t xml:space="preserve">and colleagues </w:t>
            </w:r>
          </w:p>
        </w:tc>
      </w:tr>
      <w:tr w:rsidR="009F1AF2" w14:paraId="41B7341C" w14:textId="77777777" w:rsidTr="00625B4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vAlign w:val="center"/>
          </w:tcPr>
          <w:p w14:paraId="3EDBA299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CONTINUING PROFESSIONAL DEVELOPMENT</w:t>
            </w:r>
          </w:p>
        </w:tc>
        <w:tc>
          <w:tcPr>
            <w:tcW w:w="1134" w:type="dxa"/>
            <w:gridSpan w:val="2"/>
            <w:vAlign w:val="center"/>
          </w:tcPr>
          <w:p w14:paraId="0AF99C08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5%</w:t>
            </w:r>
          </w:p>
        </w:tc>
        <w:tc>
          <w:tcPr>
            <w:tcW w:w="1984" w:type="dxa"/>
            <w:vAlign w:val="center"/>
          </w:tcPr>
          <w:p w14:paraId="24E38738" w14:textId="77777777" w:rsidR="009F1AF2" w:rsidRDefault="009F1AF2" w:rsidP="009F1A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Identification and actioning of learning objectives and the opportunities and resources available to achieve these</w:t>
            </w:r>
          </w:p>
        </w:tc>
        <w:tc>
          <w:tcPr>
            <w:tcW w:w="5670" w:type="dxa"/>
          </w:tcPr>
          <w:p w14:paraId="47C73E8B" w14:textId="54ABF972" w:rsidR="009F1AF2" w:rsidRDefault="00B962E3" w:rsidP="009F1AF2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Be willing to attend courses as required</w:t>
            </w:r>
          </w:p>
        </w:tc>
      </w:tr>
    </w:tbl>
    <w:p w14:paraId="2C56F94E" w14:textId="77777777" w:rsidR="00A4630C" w:rsidRDefault="00625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lang w:val="en-GB" w:eastAsia="en-GB" w:bidi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4281"/>
        <w:gridCol w:w="1134"/>
        <w:gridCol w:w="1134"/>
        <w:gridCol w:w="1276"/>
      </w:tblGrid>
      <w:tr w:rsidR="00A4630C" w14:paraId="60A180AB" w14:textId="77777777">
        <w:trPr>
          <w:trHeight w:val="454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1FA6E4BA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>
              <w:rPr>
                <w:b/>
                <w:color w:val="FFFFFF"/>
                <w:sz w:val="28"/>
                <w:lang w:val="en-GB" w:eastAsia="en-GB" w:bidi="en-GB"/>
              </w:rPr>
              <w:lastRenderedPageBreak/>
              <w:t>PERSON SPECIFICATION AND SHORTLISTING CRITERIA*</w:t>
            </w:r>
          </w:p>
        </w:tc>
      </w:tr>
      <w:tr w:rsidR="00A4630C" w14:paraId="38ACC42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D21CCE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14:paraId="4DA7C7E7" w14:textId="30AD5F9A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Building services Engineer Air-conditioning Bias</w:t>
            </w:r>
          </w:p>
        </w:tc>
      </w:tr>
      <w:tr w:rsidR="00A4630C" w14:paraId="46448D3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56EEFBB1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LEVEL/BAND</w:t>
            </w:r>
          </w:p>
        </w:tc>
        <w:tc>
          <w:tcPr>
            <w:tcW w:w="7825" w:type="dxa"/>
            <w:gridSpan w:val="4"/>
            <w:vAlign w:val="center"/>
          </w:tcPr>
          <w:p w14:paraId="293A8D1E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</w:t>
            </w:r>
          </w:p>
        </w:tc>
      </w:tr>
      <w:tr w:rsidR="00A4630C" w14:paraId="7C43F01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4EEB5917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7825" w:type="dxa"/>
            <w:gridSpan w:val="4"/>
            <w:vAlign w:val="center"/>
          </w:tcPr>
          <w:p w14:paraId="35C5B1D4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OPERATIONAL SERVICES  </w:t>
            </w:r>
          </w:p>
        </w:tc>
      </w:tr>
      <w:tr w:rsidR="00A4630C" w14:paraId="3945AA4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555FDADC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7825" w:type="dxa"/>
            <w:gridSpan w:val="4"/>
            <w:vAlign w:val="center"/>
          </w:tcPr>
          <w:p w14:paraId="595BFEAA" w14:textId="3CA9A399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Permanent </w:t>
            </w:r>
          </w:p>
        </w:tc>
      </w:tr>
      <w:tr w:rsidR="00A4630C" w14:paraId="791DA0C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40A3576A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7825" w:type="dxa"/>
            <w:gridSpan w:val="4"/>
            <w:vAlign w:val="center"/>
          </w:tcPr>
          <w:p w14:paraId="555D589F" w14:textId="3FC162D7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37</w:t>
            </w:r>
          </w:p>
        </w:tc>
      </w:tr>
      <w:tr w:rsidR="00A4630C" w14:paraId="40017A6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00AEDEE6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7825" w:type="dxa"/>
            <w:gridSpan w:val="4"/>
            <w:vAlign w:val="center"/>
          </w:tcPr>
          <w:p w14:paraId="4FA9CBEF" w14:textId="196103AF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Building Services Manager</w:t>
            </w:r>
          </w:p>
        </w:tc>
      </w:tr>
      <w:tr w:rsidR="00A4630C" w14:paraId="076E426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13C07F0F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7825" w:type="dxa"/>
            <w:gridSpan w:val="4"/>
            <w:vAlign w:val="center"/>
          </w:tcPr>
          <w:p w14:paraId="5AD70F2E" w14:textId="2FAD77C2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Facilities </w:t>
            </w:r>
          </w:p>
        </w:tc>
      </w:tr>
      <w:tr w:rsidR="00A4630C" w14:paraId="6B53D8F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F682CC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14:paraId="2B049EFB" w14:textId="08E459CF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Harpenden </w:t>
            </w:r>
          </w:p>
        </w:tc>
      </w:tr>
      <w:tr w:rsidR="00A4630C" w14:paraId="4AD1DE9C" w14:textId="77777777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AB7C7D7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EDUCATION/QUALIFICATIONS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77A2E7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55651C5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B8BBCAC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A4630C" w14:paraId="77B5AD6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7055F57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1DC35C44" w14:textId="762D2A29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NVQ or City and Guilds accreditation</w:t>
            </w:r>
            <w:r w:rsidR="000C6F13">
              <w:rPr>
                <w:sz w:val="20"/>
                <w:lang w:val="en-GB" w:eastAsia="en-GB" w:bidi="en-GB"/>
              </w:rPr>
              <w:t>/ Equivalent experience</w:t>
            </w:r>
          </w:p>
          <w:p w14:paraId="6AB76EAC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1DB1C0" w14:textId="3B561C96" w:rsidR="00A4630C" w:rsidRDefault="00B9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38D07F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A33F07" w14:textId="72F05E97" w:rsidR="00A4630C" w:rsidRDefault="00585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</w:t>
            </w:r>
            <w:r w:rsidR="00B962E3">
              <w:rPr>
                <w:sz w:val="20"/>
                <w:lang w:val="en-GB" w:eastAsia="en-GB" w:bidi="en-GB"/>
              </w:rPr>
              <w:t>ert</w:t>
            </w:r>
            <w:r w:rsidR="000C6F13">
              <w:rPr>
                <w:sz w:val="20"/>
                <w:lang w:val="en-GB" w:eastAsia="en-GB" w:bidi="en-GB"/>
              </w:rPr>
              <w:t>/INT</w:t>
            </w:r>
          </w:p>
        </w:tc>
      </w:tr>
      <w:tr w:rsidR="00A4630C" w14:paraId="46345E9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21" w:type="dxa"/>
            <w:vAlign w:val="center"/>
          </w:tcPr>
          <w:p w14:paraId="0FCB64E7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vAlign w:val="center"/>
          </w:tcPr>
          <w:p w14:paraId="08EAA2DA" w14:textId="3898083A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L8 Legionella</w:t>
            </w:r>
            <w:r w:rsidR="009B4ED6">
              <w:rPr>
                <w:sz w:val="20"/>
                <w:lang w:val="en-GB" w:eastAsia="en-GB" w:bidi="en-GB"/>
              </w:rPr>
              <w:t xml:space="preserve"> awareness </w:t>
            </w:r>
          </w:p>
        </w:tc>
        <w:tc>
          <w:tcPr>
            <w:tcW w:w="1134" w:type="dxa"/>
            <w:vAlign w:val="center"/>
          </w:tcPr>
          <w:p w14:paraId="2C7629C3" w14:textId="33DD0506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vAlign w:val="center"/>
          </w:tcPr>
          <w:p w14:paraId="4C2CE9E4" w14:textId="1129C774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276" w:type="dxa"/>
            <w:vAlign w:val="center"/>
          </w:tcPr>
          <w:p w14:paraId="7215B7AD" w14:textId="57644895" w:rsidR="00A4630C" w:rsidRDefault="009B4ED6" w:rsidP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Cert</w:t>
            </w:r>
          </w:p>
        </w:tc>
      </w:tr>
      <w:tr w:rsidR="00A4630C" w14:paraId="3A6C70F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421" w:type="dxa"/>
            <w:vAlign w:val="center"/>
          </w:tcPr>
          <w:p w14:paraId="621E5CC3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11" w:type="dxa"/>
            <w:gridSpan w:val="2"/>
            <w:vAlign w:val="center"/>
          </w:tcPr>
          <w:p w14:paraId="41D999BA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vAlign w:val="center"/>
          </w:tcPr>
          <w:p w14:paraId="53EB5C32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vAlign w:val="center"/>
          </w:tcPr>
          <w:p w14:paraId="073CCC06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vAlign w:val="center"/>
          </w:tcPr>
          <w:p w14:paraId="426BBE33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</w:tr>
      <w:tr w:rsidR="00A4630C" w14:paraId="396E4D9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D365D50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center"/>
          </w:tcPr>
          <w:p w14:paraId="59A6BEFF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FA1D11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3A0C9C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02AB32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</w:tr>
      <w:tr w:rsidR="00A4630C" w14:paraId="66CC55AB" w14:textId="77777777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57A29A8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EXPERIENCE/KNOWLEDGE/SKILLS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40FFC20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448167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C93A276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A4630C" w14:paraId="21EA210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7FF61EE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2B5CB503" w14:textId="511F285A" w:rsidR="00A4630C" w:rsidRDefault="00585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35D5C">
              <w:rPr>
                <w:sz w:val="20"/>
                <w:lang w:eastAsia="en-US"/>
              </w:rPr>
              <w:t>A track record of hands-on experience in a similar or related role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E990DDB" w14:textId="37B1BD26" w:rsidR="00A4630C" w:rsidRDefault="00585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B55542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794C8D9" w14:textId="13084FF7" w:rsidR="00A4630C" w:rsidRDefault="00585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INT/CV</w:t>
            </w:r>
          </w:p>
        </w:tc>
      </w:tr>
      <w:tr w:rsidR="00A4630C" w14:paraId="2D63E85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21" w:type="dxa"/>
            <w:vAlign w:val="center"/>
          </w:tcPr>
          <w:p w14:paraId="2E0298B6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vAlign w:val="center"/>
          </w:tcPr>
          <w:p w14:paraId="34A93F4E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Well-developed understanding of relevant health and safety policy and procedures    </w:t>
            </w:r>
          </w:p>
        </w:tc>
        <w:tc>
          <w:tcPr>
            <w:tcW w:w="1134" w:type="dxa"/>
            <w:vAlign w:val="center"/>
          </w:tcPr>
          <w:p w14:paraId="5BEE6E39" w14:textId="73F75890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134" w:type="dxa"/>
            <w:vAlign w:val="center"/>
          </w:tcPr>
          <w:p w14:paraId="65076735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vAlign w:val="center"/>
          </w:tcPr>
          <w:p w14:paraId="680F48AC" w14:textId="458AE519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30108A4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21" w:type="dxa"/>
            <w:vAlign w:val="center"/>
          </w:tcPr>
          <w:p w14:paraId="6CD4529A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11" w:type="dxa"/>
            <w:gridSpan w:val="2"/>
            <w:vAlign w:val="center"/>
          </w:tcPr>
          <w:p w14:paraId="2871BC5B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Qualified by relevant body to meet current statutory standards (e.g. </w:t>
            </w:r>
            <w:proofErr w:type="spellStart"/>
            <w:r>
              <w:rPr>
                <w:sz w:val="20"/>
                <w:lang w:val="en-GB" w:eastAsia="en-GB" w:bidi="en-GB"/>
              </w:rPr>
              <w:t>GasSafe</w:t>
            </w:r>
            <w:proofErr w:type="spellEnd"/>
            <w:r>
              <w:rPr>
                <w:sz w:val="20"/>
                <w:lang w:val="en-GB" w:eastAsia="en-GB" w:bidi="en-GB"/>
              </w:rPr>
              <w:t>/IEE)</w:t>
            </w:r>
          </w:p>
        </w:tc>
        <w:tc>
          <w:tcPr>
            <w:tcW w:w="1134" w:type="dxa"/>
            <w:vAlign w:val="center"/>
          </w:tcPr>
          <w:p w14:paraId="2E53C3CE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vAlign w:val="center"/>
          </w:tcPr>
          <w:p w14:paraId="5E8B7A05" w14:textId="4C772095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276" w:type="dxa"/>
            <w:vAlign w:val="center"/>
          </w:tcPr>
          <w:p w14:paraId="27D4F6E5" w14:textId="7D285CA1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7896168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21" w:type="dxa"/>
            <w:vAlign w:val="center"/>
          </w:tcPr>
          <w:p w14:paraId="0596A762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5811" w:type="dxa"/>
            <w:gridSpan w:val="2"/>
            <w:vAlign w:val="center"/>
          </w:tcPr>
          <w:p w14:paraId="7FA0144B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vAlign w:val="center"/>
          </w:tcPr>
          <w:p w14:paraId="3B377C34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vAlign w:val="center"/>
          </w:tcPr>
          <w:p w14:paraId="5AA4B393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vAlign w:val="center"/>
          </w:tcPr>
          <w:p w14:paraId="7B8A02B0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A4630C" w14:paraId="678FF41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0EBAF09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center"/>
          </w:tcPr>
          <w:p w14:paraId="5CA6AC55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2E1E56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4E7A78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BD3466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A4630C" w14:paraId="104CA32F" w14:textId="77777777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893D154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BEHAVIOURS/COMPETENCIES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9D2351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A4630C" w14:paraId="554F2DB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671CE91C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  <w:vAlign w:val="center"/>
          </w:tcPr>
          <w:p w14:paraId="5B27C95C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Drive for Quality</w:t>
            </w:r>
            <w:r>
              <w:rPr>
                <w:sz w:val="20"/>
                <w:lang w:val="en-GB" w:eastAsia="en-GB" w:bidi="en-GB"/>
              </w:rPr>
              <w:t>: Is motivated and committed to doing their job to the best of their ability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64C7BC" w14:textId="37E271C2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6E6CB3B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5998DA8E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8079" w:type="dxa"/>
            <w:gridSpan w:val="4"/>
            <w:vAlign w:val="center"/>
          </w:tcPr>
          <w:p w14:paraId="58057212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Strategic Thinking</w:t>
            </w:r>
            <w:r>
              <w:rPr>
                <w:sz w:val="20"/>
                <w:lang w:val="en-GB" w:eastAsia="en-GB" w:bidi="en-GB"/>
              </w:rPr>
              <w:t>: Aligns actions with wider goals and models</w:t>
            </w:r>
          </w:p>
        </w:tc>
        <w:tc>
          <w:tcPr>
            <w:tcW w:w="1276" w:type="dxa"/>
            <w:vAlign w:val="center"/>
          </w:tcPr>
          <w:p w14:paraId="63F5F960" w14:textId="15684B52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5E2F26F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5B3827A9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8079" w:type="dxa"/>
            <w:gridSpan w:val="4"/>
            <w:vAlign w:val="center"/>
          </w:tcPr>
          <w:p w14:paraId="14565BAF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Creativity and Innovation</w:t>
            </w:r>
            <w:r>
              <w:rPr>
                <w:sz w:val="20"/>
                <w:lang w:val="en-GB" w:eastAsia="en-GB" w:bidi="en-GB"/>
              </w:rPr>
              <w:t>: Accepts and adapts to change; makes connections and encourages a creative environment</w:t>
            </w:r>
          </w:p>
        </w:tc>
        <w:tc>
          <w:tcPr>
            <w:tcW w:w="1276" w:type="dxa"/>
            <w:vAlign w:val="center"/>
          </w:tcPr>
          <w:p w14:paraId="50080185" w14:textId="7B70E972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14D8ED3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51F63E19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8079" w:type="dxa"/>
            <w:gridSpan w:val="4"/>
            <w:vAlign w:val="center"/>
          </w:tcPr>
          <w:p w14:paraId="6EB92EA7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Developing Self and Others</w:t>
            </w:r>
            <w:r>
              <w:rPr>
                <w:sz w:val="20"/>
                <w:lang w:val="en-GB" w:eastAsia="en-GB" w:bidi="en-GB"/>
              </w:rPr>
              <w:t>: Identifies learning and development needs</w:t>
            </w:r>
          </w:p>
        </w:tc>
        <w:tc>
          <w:tcPr>
            <w:tcW w:w="1276" w:type="dxa"/>
            <w:vAlign w:val="center"/>
          </w:tcPr>
          <w:p w14:paraId="513FBA3F" w14:textId="720D36E3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7CA86DB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611100CA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8079" w:type="dxa"/>
            <w:gridSpan w:val="4"/>
            <w:vAlign w:val="center"/>
          </w:tcPr>
          <w:p w14:paraId="64582CDB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Professional Conduct</w:t>
            </w:r>
            <w:r>
              <w:rPr>
                <w:sz w:val="20"/>
                <w:lang w:val="en-GB" w:eastAsia="en-GB" w:bidi="en-GB"/>
              </w:rPr>
              <w:t>: Demonstrates honesty and respect</w:t>
            </w:r>
          </w:p>
        </w:tc>
        <w:tc>
          <w:tcPr>
            <w:tcW w:w="1276" w:type="dxa"/>
            <w:vAlign w:val="center"/>
          </w:tcPr>
          <w:p w14:paraId="25BDC7D8" w14:textId="7CEA9C01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13B6D4B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6486649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8079" w:type="dxa"/>
            <w:gridSpan w:val="4"/>
            <w:vAlign w:val="center"/>
          </w:tcPr>
          <w:p w14:paraId="12CED88B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Productive Relationships</w:t>
            </w:r>
            <w:r>
              <w:rPr>
                <w:sz w:val="20"/>
                <w:lang w:val="en-GB" w:eastAsia="en-GB" w:bidi="en-GB"/>
              </w:rPr>
              <w:t>: Cooperates with and supports colleagues</w:t>
            </w:r>
          </w:p>
        </w:tc>
        <w:tc>
          <w:tcPr>
            <w:tcW w:w="1276" w:type="dxa"/>
            <w:vAlign w:val="center"/>
          </w:tcPr>
          <w:p w14:paraId="2456097D" w14:textId="0903B7F3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47EDFBA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80AE47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lastRenderedPageBreak/>
              <w:t>7.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vAlign w:val="center"/>
          </w:tcPr>
          <w:p w14:paraId="04EC8D38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Effective Communication</w:t>
            </w:r>
            <w:r>
              <w:rPr>
                <w:sz w:val="20"/>
                <w:lang w:val="en-GB" w:eastAsia="en-GB" w:bidi="en-GB"/>
              </w:rPr>
              <w:t>: Listens and communicates clearly to others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F24FD9" w14:textId="6AF358D1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47BAD8DE" w14:textId="77777777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FDBAB2F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GENUINE OCCUPATIONAL REQUIREMENTS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942E411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63450A5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0069624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</w:p>
        </w:tc>
      </w:tr>
      <w:tr w:rsidR="00A4630C" w14:paraId="25E164C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661E84CD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3BD9A99A" w14:textId="25416CEB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Must be able to lift 25kg in line with MHOR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4C5FD3" w14:textId="59FC2FE9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504E431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7B2EAAA" w14:textId="56606E5F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  <w:tr w:rsidR="00A4630C" w14:paraId="031E995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52E52626" w14:textId="77777777" w:rsidR="00A4630C" w:rsidRDefault="00625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vAlign w:val="center"/>
          </w:tcPr>
          <w:p w14:paraId="3BF56E8D" w14:textId="59E8361D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Must hold a valid UK </w:t>
            </w:r>
            <w:proofErr w:type="spellStart"/>
            <w:r>
              <w:rPr>
                <w:sz w:val="20"/>
                <w:lang w:val="en-GB" w:eastAsia="en-GB" w:bidi="en-GB"/>
              </w:rPr>
              <w:t>drivers</w:t>
            </w:r>
            <w:proofErr w:type="spellEnd"/>
            <w:r>
              <w:rPr>
                <w:sz w:val="20"/>
                <w:lang w:val="en-GB" w:eastAsia="en-GB" w:bidi="en-GB"/>
              </w:rPr>
              <w:t xml:space="preserve"> license </w:t>
            </w:r>
          </w:p>
        </w:tc>
        <w:tc>
          <w:tcPr>
            <w:tcW w:w="1134" w:type="dxa"/>
            <w:vAlign w:val="center"/>
          </w:tcPr>
          <w:p w14:paraId="519EDC88" w14:textId="3C70E4C1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X</w:t>
            </w:r>
          </w:p>
        </w:tc>
        <w:tc>
          <w:tcPr>
            <w:tcW w:w="1134" w:type="dxa"/>
            <w:vAlign w:val="center"/>
          </w:tcPr>
          <w:p w14:paraId="567F27EB" w14:textId="77777777" w:rsidR="00A4630C" w:rsidRDefault="00A463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276" w:type="dxa"/>
            <w:vAlign w:val="center"/>
          </w:tcPr>
          <w:p w14:paraId="672B4C64" w14:textId="676184A0" w:rsidR="00A4630C" w:rsidRDefault="002968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INT</w:t>
            </w:r>
          </w:p>
        </w:tc>
      </w:tr>
    </w:tbl>
    <w:p w14:paraId="47EE09A8" w14:textId="77777777" w:rsidR="00A4630C" w:rsidRDefault="00A463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GB" w:eastAsia="en-GB" w:bidi="en-GB"/>
        </w:rPr>
      </w:pPr>
    </w:p>
    <w:sectPr w:rsidR="00A463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DD7A" w14:textId="77777777" w:rsidR="00373D1B" w:rsidRDefault="00625B4A">
      <w:pPr>
        <w:spacing w:after="0" w:line="240" w:lineRule="auto"/>
      </w:pPr>
      <w:r>
        <w:separator/>
      </w:r>
    </w:p>
  </w:endnote>
  <w:endnote w:type="continuationSeparator" w:id="0">
    <w:p w14:paraId="12E38E03" w14:textId="77777777" w:rsidR="00373D1B" w:rsidRDefault="0062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09D9" w14:textId="77777777" w:rsidR="00A4630C" w:rsidRDefault="00625B4A">
    <w:pPr>
      <w:pStyle w:val="Footer"/>
      <w:jc w:val="both"/>
      <w:rPr>
        <w:sz w:val="18"/>
        <w:lang w:val="en-GB" w:eastAsia="en-GB" w:bidi="en-GB"/>
      </w:rPr>
    </w:pPr>
    <w:r>
      <w:rPr>
        <w:sz w:val="18"/>
        <w:lang w:val="en-GB" w:eastAsia="en-GB" w:bidi="en-GB"/>
      </w:rPr>
      <w:t>*     Minimum requirements of the post and how they will be assessed</w:t>
    </w:r>
  </w:p>
  <w:p w14:paraId="1EC17392" w14:textId="77777777" w:rsidR="00A4630C" w:rsidRDefault="00625B4A">
    <w:pPr>
      <w:pStyle w:val="Footer"/>
      <w:jc w:val="both"/>
      <w:rPr>
        <w:sz w:val="18"/>
        <w:lang w:val="en-GB" w:eastAsia="en-GB" w:bidi="en-GB"/>
      </w:rPr>
    </w:pPr>
    <w:r>
      <w:rPr>
        <w:sz w:val="18"/>
        <w:lang w:val="en-GB" w:eastAsia="en-GB" w:bidi="en-GB"/>
      </w:rPr>
      <w:t xml:space="preserve">**   Evidence of criteria will be established from: </w:t>
    </w:r>
    <w:r>
      <w:rPr>
        <w:b/>
        <w:sz w:val="18"/>
        <w:lang w:val="en-GB" w:eastAsia="en-GB" w:bidi="en-GB"/>
      </w:rPr>
      <w:t>AF</w:t>
    </w:r>
    <w:r>
      <w:rPr>
        <w:sz w:val="18"/>
        <w:lang w:val="en-GB" w:eastAsia="en-GB" w:bidi="en-GB"/>
      </w:rPr>
      <w:t xml:space="preserve"> (application form), </w:t>
    </w:r>
    <w:r>
      <w:rPr>
        <w:b/>
        <w:sz w:val="18"/>
        <w:lang w:val="en-GB" w:eastAsia="en-GB" w:bidi="en-GB"/>
      </w:rPr>
      <w:t xml:space="preserve">IV </w:t>
    </w:r>
    <w:r>
      <w:rPr>
        <w:sz w:val="18"/>
        <w:lang w:val="en-GB" w:eastAsia="en-GB" w:bidi="en-GB"/>
      </w:rPr>
      <w:t xml:space="preserve">(interview), </w:t>
    </w:r>
    <w:r>
      <w:rPr>
        <w:b/>
        <w:sz w:val="18"/>
        <w:lang w:val="en-GB" w:eastAsia="en-GB" w:bidi="en-GB"/>
      </w:rPr>
      <w:t>Test</w:t>
    </w:r>
    <w:r>
      <w:rPr>
        <w:sz w:val="18"/>
        <w:lang w:val="en-GB" w:eastAsia="en-GB" w:bidi="en-GB"/>
      </w:rPr>
      <w:t xml:space="preserve"> (skills test/prepared question/  </w:t>
    </w:r>
  </w:p>
  <w:p w14:paraId="7E7B622E" w14:textId="77777777" w:rsidR="00A4630C" w:rsidRDefault="00625B4A">
    <w:pPr>
      <w:pStyle w:val="Footer"/>
      <w:jc w:val="both"/>
      <w:rPr>
        <w:sz w:val="18"/>
        <w:lang w:val="en-GB" w:eastAsia="en-GB" w:bidi="en-GB"/>
      </w:rPr>
    </w:pPr>
    <w:r>
      <w:rPr>
        <w:sz w:val="18"/>
        <w:lang w:val="en-GB" w:eastAsia="en-GB" w:bidi="en-GB"/>
      </w:rPr>
      <w:t xml:space="preserve">       presentation), </w:t>
    </w:r>
    <w:r>
      <w:rPr>
        <w:b/>
        <w:sz w:val="18"/>
        <w:lang w:val="en-GB" w:eastAsia="en-GB" w:bidi="en-GB"/>
      </w:rPr>
      <w:t>Cert</w:t>
    </w:r>
    <w:r>
      <w:rPr>
        <w:sz w:val="18"/>
        <w:lang w:val="en-GB" w:eastAsia="en-GB" w:bidi="en-GB"/>
      </w:rPr>
      <w:t xml:space="preserve"> (certificated checked by interview panel)</w:t>
    </w:r>
  </w:p>
  <w:p w14:paraId="5E727D1D" w14:textId="77777777" w:rsidR="00A4630C" w:rsidRDefault="00A4630C">
    <w:pPr>
      <w:pStyle w:val="Footer"/>
      <w:rPr>
        <w:sz w:val="18"/>
        <w:lang w:val="en-GB" w:eastAsia="en-GB" w:bidi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4475" w14:textId="77777777" w:rsidR="00373D1B" w:rsidRDefault="00625B4A">
      <w:pPr>
        <w:spacing w:after="0" w:line="240" w:lineRule="auto"/>
      </w:pPr>
      <w:r>
        <w:separator/>
      </w:r>
    </w:p>
  </w:footnote>
  <w:footnote w:type="continuationSeparator" w:id="0">
    <w:p w14:paraId="5D094715" w14:textId="77777777" w:rsidR="00373D1B" w:rsidRDefault="0062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2514" w14:textId="60A0D3B3" w:rsidR="00A4630C" w:rsidRDefault="00625B4A" w:rsidP="00625B4A">
    <w:pPr>
      <w:pStyle w:val="Header"/>
      <w:jc w:val="right"/>
      <w:rPr>
        <w:lang w:val="en-GB" w:eastAsia="en-GB" w:bidi="en-GB"/>
      </w:rPr>
    </w:pPr>
    <w:r>
      <w:rPr>
        <w:noProof/>
      </w:rPr>
      <w:drawing>
        <wp:inline distT="0" distB="0" distL="0" distR="0" wp14:anchorId="14E66806" wp14:editId="66317A88">
          <wp:extent cx="542925" cy="552450"/>
          <wp:effectExtent l="0" t="0" r="9525" b="0"/>
          <wp:docPr id="7" name="_tx_id_3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tx_id_3_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E0A5" w14:textId="3E226C3F" w:rsidR="00A4630C" w:rsidRDefault="00625B4A" w:rsidP="00625B4A">
    <w:pPr>
      <w:pStyle w:val="Header"/>
      <w:jc w:val="right"/>
      <w:rPr>
        <w:lang w:val="en-GB" w:eastAsia="en-GB" w:bidi="en-GB"/>
      </w:rPr>
    </w:pPr>
    <w:r>
      <w:rPr>
        <w:noProof/>
      </w:rPr>
      <w:drawing>
        <wp:inline distT="0" distB="0" distL="0" distR="0" wp14:anchorId="499F8A8C" wp14:editId="0892F8A6">
          <wp:extent cx="542925" cy="552450"/>
          <wp:effectExtent l="0" t="0" r="9525" b="0"/>
          <wp:docPr id="8" name="_tx_id_3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tx_id_3_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E718" w14:textId="1D389FC7" w:rsidR="00A4630C" w:rsidRDefault="00625B4A" w:rsidP="00625B4A">
    <w:pPr>
      <w:pStyle w:val="Header"/>
      <w:jc w:val="right"/>
      <w:rPr>
        <w:lang w:val="en-GB" w:eastAsia="en-GB" w:bidi="en-GB"/>
      </w:rPr>
    </w:pPr>
    <w:r>
      <w:rPr>
        <w:noProof/>
      </w:rPr>
      <w:drawing>
        <wp:inline distT="0" distB="0" distL="0" distR="0" wp14:anchorId="20565403" wp14:editId="2AE1ABD7">
          <wp:extent cx="542925" cy="552450"/>
          <wp:effectExtent l="0" t="0" r="9525" b="0"/>
          <wp:docPr id="3" name="_tx_id_3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tx_id_3_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1806"/>
    <w:multiLevelType w:val="hybridMultilevel"/>
    <w:tmpl w:val="0A3E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12B"/>
    <w:multiLevelType w:val="singleLevel"/>
    <w:tmpl w:val="583ECFD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2" w15:restartNumberingAfterBreak="0">
    <w:nsid w:val="74EA00D8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25985570">
    <w:abstractNumId w:val="1"/>
  </w:num>
  <w:num w:numId="2" w16cid:durableId="65881267">
    <w:abstractNumId w:val="2"/>
  </w:num>
  <w:num w:numId="3" w16cid:durableId="102802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13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0C"/>
    <w:rsid w:val="000C6F13"/>
    <w:rsid w:val="0029689A"/>
    <w:rsid w:val="00373D1B"/>
    <w:rsid w:val="004C4422"/>
    <w:rsid w:val="004F1BC5"/>
    <w:rsid w:val="0058512B"/>
    <w:rsid w:val="00625B4A"/>
    <w:rsid w:val="00812FF2"/>
    <w:rsid w:val="00963620"/>
    <w:rsid w:val="009763F7"/>
    <w:rsid w:val="009B4ED6"/>
    <w:rsid w:val="009F1AF2"/>
    <w:rsid w:val="009F78F7"/>
    <w:rsid w:val="00A40927"/>
    <w:rsid w:val="00A4630C"/>
    <w:rsid w:val="00B962E3"/>
    <w:rsid w:val="00CF44B9"/>
    <w:rsid w:val="00DD36DC"/>
    <w:rsid w:val="00E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43E0"/>
  <w15:docId w15:val="{B5A50BE4-A5A3-4C03-A85D-EF908EF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qFormat/>
    <w:rPr>
      <w:rtl w:val="0"/>
      <w:lang w:val="x-none" w:eastAsia="x-none" w:bidi="x-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qFormat/>
    <w:rPr>
      <w:rtl w:val="0"/>
      <w:lang w:val="x-none" w:eastAsia="x-none" w:bidi="x-non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CommentReference">
    <w:name w:val="annotation reference"/>
    <w:qFormat/>
    <w:rPr>
      <w:sz w:val="16"/>
      <w:szCs w:val="16"/>
      <w:rtl w:val="0"/>
      <w:lang w:val="x-none" w:eastAsia="x-none" w:bidi="x-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TextChar">
    <w:name w:val="Comment Text Char"/>
    <w:qFormat/>
    <w:rPr>
      <w:sz w:val="20"/>
      <w:szCs w:val="20"/>
      <w:rtl w:val="0"/>
      <w:lang w:val="x-none" w:eastAsia="x-none" w:bidi="x-none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rtl w:val="0"/>
      <w:lang w:val="x-none" w:eastAsia="x-none" w:bidi="x-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qFormat/>
    <w:rPr>
      <w:rFonts w:ascii="Segoe UI" w:eastAsia="Segoe UI" w:hAnsi="Segoe UI" w:cs="Segoe UI"/>
      <w:sz w:val="18"/>
      <w:szCs w:val="18"/>
      <w:rtl w:val="0"/>
      <w:lang w:val="x-none" w:eastAsia="x-none" w:bidi="x-none"/>
    </w:rPr>
  </w:style>
  <w:style w:type="paragraph" w:styleId="NormalWeb">
    <w:name w:val="Normal (Web)"/>
    <w:basedOn w:val="Normal"/>
    <w:uiPriority w:val="99"/>
    <w:unhideWhenUsed/>
    <w:rsid w:val="009F1A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4F1BC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4F1BC5"/>
    <w:rPr>
      <w:rFonts w:ascii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Rothamsted Research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Stearn</dc:creator>
  <cp:lastModifiedBy>Ben Edwards</cp:lastModifiedBy>
  <cp:revision>7</cp:revision>
  <dcterms:created xsi:type="dcterms:W3CDTF">2026-06-03T10:35:00Z</dcterms:created>
  <dcterms:modified xsi:type="dcterms:W3CDTF">2026-06-03T12:50:00Z</dcterms:modified>
</cp:coreProperties>
</file>