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2268"/>
        <w:gridCol w:w="5528"/>
      </w:tblGrid>
      <w:tr w:rsidR="00C24F0D" w14:paraId="78C88E16" w14:textId="77777777" w:rsidTr="00F54EA1">
        <w:trPr>
          <w:trHeight w:hRule="exact" w:val="454"/>
        </w:trPr>
        <w:tc>
          <w:tcPr>
            <w:tcW w:w="10490" w:type="dxa"/>
            <w:gridSpan w:val="4"/>
            <w:shd w:val="clear" w:color="auto" w:fill="006600"/>
            <w:vAlign w:val="center"/>
          </w:tcPr>
          <w:p w14:paraId="2D92EE31" w14:textId="77777777" w:rsidR="00C24F0D" w:rsidRPr="00604FD8" w:rsidRDefault="00C24F0D" w:rsidP="00F54EA1">
            <w:pPr>
              <w:jc w:val="center"/>
              <w:rPr>
                <w:b/>
                <w:sz w:val="28"/>
                <w:szCs w:val="28"/>
              </w:rPr>
            </w:pPr>
            <w:r w:rsidRPr="0031173C">
              <w:rPr>
                <w:b/>
                <w:color w:val="FFFFFF" w:themeColor="background1"/>
                <w:sz w:val="28"/>
                <w:szCs w:val="28"/>
              </w:rPr>
              <w:t>JOB DESCRIPTION</w:t>
            </w:r>
          </w:p>
        </w:tc>
      </w:tr>
      <w:tr w:rsidR="00C24F0D" w14:paraId="6C98AC87" w14:textId="77777777" w:rsidTr="00F54EA1">
        <w:trPr>
          <w:trHeight w:hRule="exact" w:val="28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0FFDC5A" w14:textId="77777777" w:rsidR="00C24F0D" w:rsidRPr="006D2C34" w:rsidRDefault="00C24F0D" w:rsidP="00F54EA1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>SPECIFIC JOB TITLE</w:t>
            </w:r>
          </w:p>
        </w:tc>
        <w:tc>
          <w:tcPr>
            <w:tcW w:w="8930" w:type="dxa"/>
            <w:gridSpan w:val="3"/>
            <w:vAlign w:val="center"/>
          </w:tcPr>
          <w:p w14:paraId="32B53400" w14:textId="3C15CA91" w:rsidR="00C24F0D" w:rsidRPr="006D2C34" w:rsidRDefault="0082476B" w:rsidP="00F54EA1">
            <w:pPr>
              <w:rPr>
                <w:sz w:val="20"/>
                <w:szCs w:val="20"/>
              </w:rPr>
            </w:pPr>
            <w:r w:rsidRPr="0082476B">
              <w:rPr>
                <w:sz w:val="20"/>
                <w:szCs w:val="20"/>
              </w:rPr>
              <w:t>IT Services Helpdesk Support Engineer</w:t>
            </w:r>
            <w:r w:rsidR="00E01F3F">
              <w:rPr>
                <w:sz w:val="20"/>
                <w:szCs w:val="20"/>
              </w:rPr>
              <w:t xml:space="preserve"> </w:t>
            </w:r>
            <w:r w:rsidR="00C72028">
              <w:rPr>
                <w:sz w:val="20"/>
                <w:szCs w:val="20"/>
              </w:rPr>
              <w:t>–</w:t>
            </w:r>
            <w:r w:rsidRPr="0082476B">
              <w:rPr>
                <w:sz w:val="20"/>
                <w:szCs w:val="20"/>
              </w:rPr>
              <w:t xml:space="preserve"> </w:t>
            </w:r>
            <w:r w:rsidR="00C72028">
              <w:rPr>
                <w:sz w:val="20"/>
                <w:szCs w:val="20"/>
              </w:rPr>
              <w:t>2nd</w:t>
            </w:r>
            <w:r w:rsidRPr="0082476B">
              <w:rPr>
                <w:sz w:val="20"/>
                <w:szCs w:val="20"/>
              </w:rPr>
              <w:t xml:space="preserve"> Level</w:t>
            </w:r>
          </w:p>
        </w:tc>
      </w:tr>
      <w:tr w:rsidR="00C24F0D" w14:paraId="5BD469D4" w14:textId="77777777" w:rsidTr="00F54EA1">
        <w:trPr>
          <w:trHeight w:hRule="exact" w:val="28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81FB0A7" w14:textId="77777777" w:rsidR="00C24F0D" w:rsidRPr="006D2C34" w:rsidRDefault="00C24F0D" w:rsidP="00F54EA1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>LEVEL/BAND</w:t>
            </w:r>
          </w:p>
        </w:tc>
        <w:tc>
          <w:tcPr>
            <w:tcW w:w="8930" w:type="dxa"/>
            <w:gridSpan w:val="3"/>
            <w:vAlign w:val="center"/>
          </w:tcPr>
          <w:p w14:paraId="32C8C904" w14:textId="127E02B3" w:rsidR="00C24F0D" w:rsidRPr="006D2C34" w:rsidRDefault="00DF6626" w:rsidP="00F54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C24F0D" w14:paraId="4C96B5EE" w14:textId="77777777" w:rsidTr="00F54EA1">
        <w:trPr>
          <w:trHeight w:hRule="exact" w:val="28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EECDFE0" w14:textId="77777777" w:rsidR="00C24F0D" w:rsidRPr="006D2C34" w:rsidRDefault="00C24F0D" w:rsidP="00F54EA1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>JOB FAMILY</w:t>
            </w:r>
          </w:p>
        </w:tc>
        <w:tc>
          <w:tcPr>
            <w:tcW w:w="8930" w:type="dxa"/>
            <w:gridSpan w:val="3"/>
            <w:vAlign w:val="center"/>
          </w:tcPr>
          <w:p w14:paraId="605589DC" w14:textId="77777777" w:rsidR="00C24F0D" w:rsidRPr="006D2C34" w:rsidRDefault="00C24F0D" w:rsidP="00F54EA1">
            <w:pPr>
              <w:rPr>
                <w:sz w:val="20"/>
                <w:szCs w:val="20"/>
              </w:rPr>
            </w:pPr>
            <w:r w:rsidRPr="006D2C34">
              <w:rPr>
                <w:sz w:val="20"/>
                <w:szCs w:val="20"/>
              </w:rPr>
              <w:t>BUSINESS SUPPORT</w:t>
            </w:r>
          </w:p>
        </w:tc>
      </w:tr>
      <w:tr w:rsidR="00C24F0D" w14:paraId="3DA1D9C3" w14:textId="77777777" w:rsidTr="00F54EA1">
        <w:trPr>
          <w:trHeight w:hRule="exact" w:val="28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CCE52B6" w14:textId="77777777" w:rsidR="00C24F0D" w:rsidRPr="006D2C34" w:rsidRDefault="00C24F0D" w:rsidP="00F54EA1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>CONTRACT TYPE</w:t>
            </w:r>
          </w:p>
        </w:tc>
        <w:tc>
          <w:tcPr>
            <w:tcW w:w="8930" w:type="dxa"/>
            <w:gridSpan w:val="3"/>
            <w:vAlign w:val="center"/>
          </w:tcPr>
          <w:p w14:paraId="2247F57F" w14:textId="2D12BDC2" w:rsidR="00C24F0D" w:rsidRPr="006D2C34" w:rsidRDefault="00CF2736" w:rsidP="00F54EA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 year</w:t>
            </w:r>
            <w:proofErr w:type="gramEnd"/>
            <w:r>
              <w:rPr>
                <w:sz w:val="20"/>
                <w:szCs w:val="20"/>
              </w:rPr>
              <w:t xml:space="preserve"> fixed term</w:t>
            </w:r>
          </w:p>
        </w:tc>
      </w:tr>
      <w:tr w:rsidR="00C24F0D" w14:paraId="3A0D718B" w14:textId="77777777" w:rsidTr="00F54EA1">
        <w:trPr>
          <w:trHeight w:hRule="exact" w:val="28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52BD267" w14:textId="77777777" w:rsidR="00C24F0D" w:rsidRPr="006D2C34" w:rsidRDefault="00C24F0D" w:rsidP="00F54EA1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>HOURS</w:t>
            </w:r>
          </w:p>
        </w:tc>
        <w:tc>
          <w:tcPr>
            <w:tcW w:w="8930" w:type="dxa"/>
            <w:gridSpan w:val="3"/>
            <w:vAlign w:val="center"/>
          </w:tcPr>
          <w:p w14:paraId="7D33749C" w14:textId="01EF3AE1" w:rsidR="00C24F0D" w:rsidRPr="006D2C34" w:rsidRDefault="00C24F0D" w:rsidP="00F54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CF2736">
              <w:rPr>
                <w:sz w:val="20"/>
                <w:szCs w:val="20"/>
              </w:rPr>
              <w:t xml:space="preserve"> per week</w:t>
            </w:r>
          </w:p>
        </w:tc>
      </w:tr>
      <w:tr w:rsidR="00C24F0D" w14:paraId="283D698E" w14:textId="77777777" w:rsidTr="00F54EA1">
        <w:trPr>
          <w:trHeight w:hRule="exact" w:val="28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0C9B87D" w14:textId="77777777" w:rsidR="00C24F0D" w:rsidRPr="006D2C34" w:rsidRDefault="00C24F0D" w:rsidP="00F54EA1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>REPORTS TO</w:t>
            </w:r>
          </w:p>
        </w:tc>
        <w:tc>
          <w:tcPr>
            <w:tcW w:w="8930" w:type="dxa"/>
            <w:gridSpan w:val="3"/>
            <w:vAlign w:val="center"/>
          </w:tcPr>
          <w:p w14:paraId="45B768D4" w14:textId="278BBBE1" w:rsidR="00C24F0D" w:rsidRPr="006D2C34" w:rsidRDefault="00503137" w:rsidP="00F54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 of IT Services</w:t>
            </w:r>
          </w:p>
        </w:tc>
      </w:tr>
      <w:tr w:rsidR="00C24F0D" w14:paraId="18F79D2E" w14:textId="77777777" w:rsidTr="00F54EA1">
        <w:trPr>
          <w:trHeight w:hRule="exact" w:val="28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7072C93" w14:textId="77777777" w:rsidR="00C24F0D" w:rsidRPr="006D2C34" w:rsidRDefault="00C24F0D" w:rsidP="00F54EA1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>DEPARTMENT</w:t>
            </w:r>
          </w:p>
        </w:tc>
        <w:tc>
          <w:tcPr>
            <w:tcW w:w="8930" w:type="dxa"/>
            <w:gridSpan w:val="3"/>
            <w:vAlign w:val="center"/>
          </w:tcPr>
          <w:p w14:paraId="4945E1E3" w14:textId="2B08ED86" w:rsidR="00C24F0D" w:rsidRPr="006D2C34" w:rsidRDefault="00C24F0D" w:rsidP="00F54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Services</w:t>
            </w:r>
          </w:p>
        </w:tc>
      </w:tr>
      <w:tr w:rsidR="00C24F0D" w14:paraId="40160958" w14:textId="77777777" w:rsidTr="00F54EA1">
        <w:trPr>
          <w:trHeight w:hRule="exact" w:val="28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E55ADC6" w14:textId="77777777" w:rsidR="00C24F0D" w:rsidRPr="006D2C34" w:rsidRDefault="00C24F0D" w:rsidP="00F54EA1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8930" w:type="dxa"/>
            <w:gridSpan w:val="3"/>
            <w:vAlign w:val="center"/>
          </w:tcPr>
          <w:p w14:paraId="67F86A61" w14:textId="654C027C" w:rsidR="00C24F0D" w:rsidRPr="006D2C34" w:rsidRDefault="00C24F0D" w:rsidP="00F54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Harpenden</w:t>
            </w:r>
            <w:r w:rsidR="00CF387C">
              <w:rPr>
                <w:sz w:val="20"/>
                <w:szCs w:val="20"/>
              </w:rPr>
              <w:t xml:space="preserve"> AL5 2JQ</w:t>
            </w:r>
          </w:p>
        </w:tc>
      </w:tr>
      <w:tr w:rsidR="00C24F0D" w14:paraId="2D55F722" w14:textId="77777777" w:rsidTr="00F54EA1">
        <w:trPr>
          <w:trHeight w:hRule="exact" w:val="28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8714358" w14:textId="77777777" w:rsidR="00C24F0D" w:rsidRPr="006D2C34" w:rsidRDefault="00C24F0D" w:rsidP="00F54EA1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8930" w:type="dxa"/>
            <w:gridSpan w:val="3"/>
            <w:vAlign w:val="center"/>
          </w:tcPr>
          <w:p w14:paraId="1C3160A9" w14:textId="179597BD" w:rsidR="00C24F0D" w:rsidRPr="006D2C34" w:rsidRDefault="00C72028" w:rsidP="00F54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August 2025 (Expected start date </w:t>
            </w:r>
            <w:r w:rsidR="008D34A3">
              <w:rPr>
                <w:sz w:val="20"/>
                <w:szCs w:val="20"/>
              </w:rPr>
              <w:t>Sept/</w:t>
            </w:r>
            <w:r>
              <w:rPr>
                <w:sz w:val="20"/>
                <w:szCs w:val="20"/>
              </w:rPr>
              <w:t>Oc</w:t>
            </w:r>
            <w:r w:rsidR="007C5126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 2025)</w:t>
            </w:r>
          </w:p>
        </w:tc>
      </w:tr>
      <w:tr w:rsidR="00C24F0D" w14:paraId="6ECA373C" w14:textId="77777777" w:rsidTr="00F54EA1">
        <w:trPr>
          <w:trHeight w:hRule="exact" w:val="454"/>
        </w:trPr>
        <w:tc>
          <w:tcPr>
            <w:tcW w:w="10490" w:type="dxa"/>
            <w:gridSpan w:val="4"/>
            <w:shd w:val="clear" w:color="auto" w:fill="006600"/>
            <w:vAlign w:val="center"/>
          </w:tcPr>
          <w:p w14:paraId="55F68E9E" w14:textId="77777777" w:rsidR="00C24F0D" w:rsidRPr="007934F6" w:rsidRDefault="00C24F0D" w:rsidP="00F54EA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31173C">
              <w:rPr>
                <w:b/>
                <w:color w:val="FFFFFF" w:themeColor="background1"/>
              </w:rPr>
              <w:t>OVERVIEW OF ROLE/JOB PURPOSE</w:t>
            </w:r>
          </w:p>
        </w:tc>
      </w:tr>
      <w:tr w:rsidR="00C24F0D" w14:paraId="3207DBCA" w14:textId="77777777" w:rsidTr="00F54EA1">
        <w:tc>
          <w:tcPr>
            <w:tcW w:w="10490" w:type="dxa"/>
            <w:gridSpan w:val="4"/>
          </w:tcPr>
          <w:p w14:paraId="24AC23FE" w14:textId="10351FFE" w:rsidR="00975570" w:rsidRPr="008C2128" w:rsidRDefault="003F2EC5" w:rsidP="003C55E4">
            <w:pPr>
              <w:tabs>
                <w:tab w:val="num" w:pos="720"/>
              </w:tabs>
            </w:pPr>
            <w:r>
              <w:t xml:space="preserve">Rothamsted Research is </w:t>
            </w:r>
            <w:r w:rsidR="00934D4B">
              <w:t xml:space="preserve">looking for a talented, motivated and customer focused individual </w:t>
            </w:r>
            <w:r>
              <w:t xml:space="preserve">to </w:t>
            </w:r>
            <w:r w:rsidR="00274D88">
              <w:t xml:space="preserve">join the current </w:t>
            </w:r>
            <w:r w:rsidR="00B11FC2">
              <w:t xml:space="preserve">IT Services </w:t>
            </w:r>
            <w:r w:rsidR="00274D88">
              <w:t xml:space="preserve">Helpdesk Team </w:t>
            </w:r>
            <w:r w:rsidR="00E961EA">
              <w:t>who</w:t>
            </w:r>
            <w:r w:rsidR="00274D88">
              <w:t xml:space="preserve"> </w:t>
            </w:r>
            <w:r w:rsidR="00D83C1D">
              <w:t xml:space="preserve">can make an immediate impact and </w:t>
            </w:r>
            <w:r w:rsidR="00C24F0D">
              <w:t xml:space="preserve">provide </w:t>
            </w:r>
            <w:r w:rsidR="005342A4">
              <w:t xml:space="preserve">technical </w:t>
            </w:r>
            <w:r w:rsidR="00C24F0D">
              <w:t xml:space="preserve">guidance and support to </w:t>
            </w:r>
            <w:r w:rsidR="008F7BF1">
              <w:t>I</w:t>
            </w:r>
            <w:r w:rsidR="00C24F0D">
              <w:t>nstitute staff</w:t>
            </w:r>
            <w:r w:rsidR="00223D9B">
              <w:t xml:space="preserve"> across the locations</w:t>
            </w:r>
            <w:r w:rsidR="003C55E4">
              <w:t xml:space="preserve">. </w:t>
            </w:r>
            <w:r w:rsidR="00B11FC2">
              <w:t xml:space="preserve">In this </w:t>
            </w:r>
            <w:r w:rsidR="0018431F">
              <w:t>position</w:t>
            </w:r>
            <w:r w:rsidR="00B11FC2">
              <w:t xml:space="preserve"> y</w:t>
            </w:r>
            <w:r w:rsidR="003C55E4">
              <w:t xml:space="preserve">ou will </w:t>
            </w:r>
            <w:r w:rsidR="00976797">
              <w:t xml:space="preserve">use your current expertise to </w:t>
            </w:r>
            <w:r w:rsidR="003C55E4">
              <w:t>p</w:t>
            </w:r>
            <w:r w:rsidR="008C2128" w:rsidRPr="008C2128">
              <w:t xml:space="preserve">rovide </w:t>
            </w:r>
            <w:r w:rsidR="00DE2CB1">
              <w:t>second</w:t>
            </w:r>
            <w:r w:rsidR="008C2128" w:rsidRPr="008C2128">
              <w:t xml:space="preserve">-level technical support </w:t>
            </w:r>
            <w:r w:rsidR="00BD077F">
              <w:t xml:space="preserve">and guidance </w:t>
            </w:r>
            <w:r w:rsidR="008C2128" w:rsidRPr="008C2128">
              <w:t>to end-users via phone, email, chat</w:t>
            </w:r>
            <w:r w:rsidR="005E020F">
              <w:t xml:space="preserve"> and face to face</w:t>
            </w:r>
            <w:r w:rsidR="00A9543F">
              <w:t xml:space="preserve"> </w:t>
            </w:r>
            <w:r w:rsidR="00164622">
              <w:t xml:space="preserve">applying first time fixes </w:t>
            </w:r>
            <w:r w:rsidR="00975570">
              <w:t>where</w:t>
            </w:r>
            <w:r w:rsidR="00976797">
              <w:t>ver</w:t>
            </w:r>
            <w:r w:rsidR="00975570">
              <w:t xml:space="preserve"> possible</w:t>
            </w:r>
            <w:r w:rsidR="00732CF7">
              <w:t xml:space="preserve">. </w:t>
            </w:r>
            <w:r w:rsidR="00975570">
              <w:t xml:space="preserve">This is a great opportunity to join a </w:t>
            </w:r>
            <w:r w:rsidR="002F512A">
              <w:t>team that provides outstanding levels of technical support for the organisation</w:t>
            </w:r>
            <w:r w:rsidR="00EC25E9">
              <w:t xml:space="preserve"> and </w:t>
            </w:r>
            <w:r w:rsidR="002A4766">
              <w:t xml:space="preserve">further </w:t>
            </w:r>
            <w:r w:rsidR="00EC25E9">
              <w:t>enhance your skills within IT</w:t>
            </w:r>
            <w:r w:rsidR="002A4766">
              <w:t>.</w:t>
            </w:r>
          </w:p>
          <w:p w14:paraId="7CF08C8E" w14:textId="3E7F5C4F" w:rsidR="00C16AF9" w:rsidRPr="00C16AF9" w:rsidRDefault="005C7DD5" w:rsidP="00C16AF9">
            <w:pPr>
              <w:spacing w:after="12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You will bring</w:t>
            </w:r>
            <w:r w:rsidR="00366B01">
              <w:rPr>
                <w:b/>
                <w:bCs/>
              </w:rPr>
              <w:t>:</w:t>
            </w:r>
          </w:p>
          <w:p w14:paraId="00D8C506" w14:textId="554F08A1" w:rsidR="004B3A96" w:rsidRDefault="004B3A96" w:rsidP="004B3A96">
            <w:pPr>
              <w:pStyle w:val="ListParagraph"/>
              <w:numPr>
                <w:ilvl w:val="0"/>
                <w:numId w:val="5"/>
              </w:numPr>
            </w:pPr>
            <w:r>
              <w:t xml:space="preserve">Proven experience in a similar </w:t>
            </w:r>
            <w:r w:rsidR="00507116">
              <w:t>2nd</w:t>
            </w:r>
            <w:r w:rsidR="00366B01">
              <w:t xml:space="preserve"> Level </w:t>
            </w:r>
            <w:r>
              <w:t>IT support role.</w:t>
            </w:r>
          </w:p>
          <w:p w14:paraId="170B1EAB" w14:textId="0AA6B11C" w:rsidR="004B3A96" w:rsidRDefault="004B3A96" w:rsidP="004B3A96">
            <w:pPr>
              <w:pStyle w:val="ListParagraph"/>
              <w:numPr>
                <w:ilvl w:val="0"/>
                <w:numId w:val="5"/>
              </w:numPr>
            </w:pPr>
            <w:r>
              <w:t>Strong knowledge of</w:t>
            </w:r>
            <w:r w:rsidR="002C5CD0">
              <w:t xml:space="preserve"> MS</w:t>
            </w:r>
            <w:r w:rsidR="0068287D">
              <w:t xml:space="preserve"> </w:t>
            </w:r>
            <w:r>
              <w:t>Windows</w:t>
            </w:r>
            <w:r w:rsidR="006C2D43">
              <w:t xml:space="preserve">, </w:t>
            </w:r>
            <w:r>
              <w:t>Mac</w:t>
            </w:r>
            <w:r w:rsidR="006C2D43">
              <w:t>, iOS and Android</w:t>
            </w:r>
            <w:r>
              <w:t xml:space="preserve"> operating systems</w:t>
            </w:r>
            <w:r w:rsidR="00AD3E38">
              <w:t xml:space="preserve"> </w:t>
            </w:r>
            <w:r w:rsidR="002C5CD0">
              <w:t xml:space="preserve">and Microsoft 365 </w:t>
            </w:r>
            <w:r w:rsidR="00AD3E38">
              <w:t>on a variety of devices.</w:t>
            </w:r>
          </w:p>
          <w:p w14:paraId="20A45566" w14:textId="77777777" w:rsidR="004B3A96" w:rsidRDefault="004B3A96" w:rsidP="004B3A96">
            <w:pPr>
              <w:pStyle w:val="ListParagraph"/>
              <w:numPr>
                <w:ilvl w:val="0"/>
                <w:numId w:val="5"/>
              </w:numPr>
            </w:pPr>
            <w:r>
              <w:t>Familiarity with common software applications and troubleshooting techniques.</w:t>
            </w:r>
          </w:p>
          <w:p w14:paraId="5B6CEFC6" w14:textId="77777777" w:rsidR="004B3A96" w:rsidRDefault="004B3A96" w:rsidP="004B3A96">
            <w:pPr>
              <w:pStyle w:val="ListParagraph"/>
              <w:numPr>
                <w:ilvl w:val="0"/>
                <w:numId w:val="5"/>
              </w:numPr>
            </w:pPr>
            <w:r>
              <w:t>Excellent communication and interpersonal skills.</w:t>
            </w:r>
          </w:p>
          <w:p w14:paraId="7D376C95" w14:textId="77777777" w:rsidR="004B3A96" w:rsidRDefault="004B3A96" w:rsidP="004B3A96">
            <w:pPr>
              <w:pStyle w:val="ListParagraph"/>
              <w:numPr>
                <w:ilvl w:val="0"/>
                <w:numId w:val="5"/>
              </w:numPr>
            </w:pPr>
            <w:r>
              <w:t>Ability to work independently and as part of a team.</w:t>
            </w:r>
          </w:p>
          <w:p w14:paraId="524D9CFE" w14:textId="77777777" w:rsidR="004B3A96" w:rsidRDefault="004B3A96" w:rsidP="004B3A96">
            <w:pPr>
              <w:pStyle w:val="ListParagraph"/>
              <w:numPr>
                <w:ilvl w:val="0"/>
                <w:numId w:val="5"/>
              </w:numPr>
            </w:pPr>
            <w:r>
              <w:t>Strong problem-solving skills and attention to detail.</w:t>
            </w:r>
          </w:p>
          <w:p w14:paraId="7DB0BD66" w14:textId="1853E3F0" w:rsidR="00E96AAE" w:rsidRDefault="000539B9" w:rsidP="00F93CCC">
            <w:pPr>
              <w:spacing w:after="120"/>
              <w:contextualSpacing/>
            </w:pPr>
            <w:r>
              <w:rPr>
                <w:b/>
                <w:bCs/>
              </w:rPr>
              <w:t xml:space="preserve">Additional </w:t>
            </w:r>
            <w:r w:rsidR="006B7790">
              <w:rPr>
                <w:b/>
                <w:bCs/>
              </w:rPr>
              <w:t>experience</w:t>
            </w:r>
            <w:r w:rsidR="004B0DCA">
              <w:rPr>
                <w:b/>
                <w:bCs/>
              </w:rPr>
              <w:t>:</w:t>
            </w:r>
          </w:p>
          <w:p w14:paraId="068CA8B3" w14:textId="04D600DE" w:rsidR="004B3A96" w:rsidRDefault="004B3A96" w:rsidP="004B3A96">
            <w:pPr>
              <w:pStyle w:val="ListParagraph"/>
              <w:numPr>
                <w:ilvl w:val="0"/>
                <w:numId w:val="5"/>
              </w:numPr>
            </w:pPr>
            <w:r>
              <w:t xml:space="preserve">Experience with ticketing systems (e.g., </w:t>
            </w:r>
            <w:r w:rsidR="00253E34">
              <w:t>H</w:t>
            </w:r>
            <w:r w:rsidR="009545D7">
              <w:t>alo</w:t>
            </w:r>
            <w:r w:rsidR="00253E34">
              <w:t xml:space="preserve"> ITSM</w:t>
            </w:r>
            <w:r>
              <w:t>) is a plus.</w:t>
            </w:r>
          </w:p>
          <w:p w14:paraId="10FFDF60" w14:textId="5D308822" w:rsidR="004B3A96" w:rsidRDefault="004B3A96" w:rsidP="004B3A96">
            <w:pPr>
              <w:pStyle w:val="ListParagraph"/>
              <w:numPr>
                <w:ilvl w:val="0"/>
                <w:numId w:val="5"/>
              </w:numPr>
            </w:pPr>
            <w:r>
              <w:t>Relevant IT certifications (e.g., CompTIA A+, ITIL) are desirable.</w:t>
            </w:r>
          </w:p>
          <w:p w14:paraId="21D57EA8" w14:textId="095393AC" w:rsidR="00DD205F" w:rsidRDefault="00DD205F" w:rsidP="004B3A96">
            <w:pPr>
              <w:pStyle w:val="ListParagraph"/>
              <w:numPr>
                <w:ilvl w:val="0"/>
                <w:numId w:val="5"/>
              </w:numPr>
            </w:pPr>
            <w:r>
              <w:t>Familiarity of</w:t>
            </w:r>
            <w:r w:rsidR="003C03B5">
              <w:t xml:space="preserve"> applying</w:t>
            </w:r>
            <w:r>
              <w:t xml:space="preserve"> cybersecurity</w:t>
            </w:r>
            <w:r w:rsidR="001C31E8">
              <w:t xml:space="preserve"> controls </w:t>
            </w:r>
            <w:r w:rsidR="003C03B5">
              <w:t xml:space="preserve">such as </w:t>
            </w:r>
            <w:proofErr w:type="spellStart"/>
            <w:r w:rsidR="003C03B5">
              <w:t>InTune</w:t>
            </w:r>
            <w:proofErr w:type="spellEnd"/>
            <w:r w:rsidR="003C03B5">
              <w:t xml:space="preserve"> </w:t>
            </w:r>
            <w:r w:rsidR="001C31E8">
              <w:t>in an enterprise environment</w:t>
            </w:r>
            <w:r w:rsidR="003C03B5">
              <w:t xml:space="preserve"> where data</w:t>
            </w:r>
            <w:r w:rsidR="006842AA">
              <w:t xml:space="preserve"> </w:t>
            </w:r>
            <w:r w:rsidR="00BC0D6E">
              <w:t xml:space="preserve">management </w:t>
            </w:r>
            <w:r w:rsidR="006842AA">
              <w:t>and security</w:t>
            </w:r>
            <w:r w:rsidR="003C03B5">
              <w:t xml:space="preserve"> </w:t>
            </w:r>
            <w:r w:rsidR="00BC0D6E">
              <w:t>play a key part in</w:t>
            </w:r>
            <w:r w:rsidR="003C03B5">
              <w:t xml:space="preserve"> research</w:t>
            </w:r>
            <w:r w:rsidR="00F47DC7">
              <w:t>.</w:t>
            </w:r>
          </w:p>
          <w:p w14:paraId="3B5CC904" w14:textId="307C8693" w:rsidR="00DF706F" w:rsidRDefault="00DF706F" w:rsidP="004B3A96">
            <w:pPr>
              <w:pStyle w:val="ListParagraph"/>
              <w:numPr>
                <w:ilvl w:val="0"/>
                <w:numId w:val="5"/>
              </w:numPr>
            </w:pPr>
            <w:r>
              <w:t xml:space="preserve">Any knowledge of Cyber Essentials </w:t>
            </w:r>
            <w:r w:rsidR="00476DFD">
              <w:t xml:space="preserve">would be </w:t>
            </w:r>
            <w:r w:rsidR="00BC5F9E">
              <w:t>beneficial.</w:t>
            </w:r>
          </w:p>
          <w:p w14:paraId="52916414" w14:textId="77777777" w:rsidR="00413A77" w:rsidRDefault="00AD3E38" w:rsidP="004B3A96">
            <w:pPr>
              <w:pStyle w:val="ListParagraph"/>
              <w:numPr>
                <w:ilvl w:val="0"/>
                <w:numId w:val="5"/>
              </w:numPr>
            </w:pPr>
            <w:r>
              <w:t xml:space="preserve">Dell </w:t>
            </w:r>
            <w:r w:rsidR="00DF4790">
              <w:t xml:space="preserve">PC </w:t>
            </w:r>
            <w:r>
              <w:t>hardware</w:t>
            </w:r>
            <w:r w:rsidR="00DF4790">
              <w:t xml:space="preserve"> knowledge is desirable.</w:t>
            </w:r>
            <w:r>
              <w:t xml:space="preserve"> </w:t>
            </w:r>
          </w:p>
          <w:p w14:paraId="6782C4AD" w14:textId="68E8C6E6" w:rsidR="00AD3E38" w:rsidRDefault="002C5CD0" w:rsidP="004B3A96">
            <w:pPr>
              <w:pStyle w:val="ListParagraph"/>
              <w:numPr>
                <w:ilvl w:val="0"/>
                <w:numId w:val="5"/>
              </w:numPr>
            </w:pPr>
            <w:r>
              <w:t xml:space="preserve">Procurement and deployment of </w:t>
            </w:r>
            <w:r w:rsidR="00F71582">
              <w:t xml:space="preserve">new </w:t>
            </w:r>
            <w:r w:rsidR="0097049C">
              <w:t xml:space="preserve">desktops, laptops and mobile </w:t>
            </w:r>
            <w:r w:rsidR="00F71582">
              <w:t>devices.</w:t>
            </w:r>
          </w:p>
          <w:p w14:paraId="6AAB0EDB" w14:textId="096DF1A4" w:rsidR="007E66CF" w:rsidRDefault="007E66CF" w:rsidP="004B3A96">
            <w:pPr>
              <w:pStyle w:val="ListParagraph"/>
              <w:numPr>
                <w:ilvl w:val="0"/>
                <w:numId w:val="5"/>
              </w:numPr>
            </w:pPr>
            <w:r>
              <w:t>IT Asset Management</w:t>
            </w:r>
            <w:r w:rsidR="00CE3972">
              <w:t>.</w:t>
            </w:r>
          </w:p>
          <w:p w14:paraId="6604FA6D" w14:textId="55042125" w:rsidR="00557B7D" w:rsidRPr="00557B7D" w:rsidRDefault="00557B7D" w:rsidP="00C5705C">
            <w:pPr>
              <w:contextualSpacing/>
            </w:pPr>
            <w:r w:rsidRPr="00557B7D">
              <w:rPr>
                <w:b/>
                <w:bCs/>
              </w:rPr>
              <w:t>Benefits</w:t>
            </w:r>
            <w:r w:rsidR="000539B9">
              <w:rPr>
                <w:b/>
                <w:bCs/>
              </w:rPr>
              <w:t xml:space="preserve"> you will receive</w:t>
            </w:r>
            <w:r w:rsidRPr="00557B7D">
              <w:rPr>
                <w:b/>
                <w:bCs/>
              </w:rPr>
              <w:t>:</w:t>
            </w:r>
          </w:p>
          <w:p w14:paraId="46D24F3D" w14:textId="0D68B20B" w:rsidR="00557B7D" w:rsidRDefault="00557B7D" w:rsidP="00C5705C">
            <w:pPr>
              <w:pStyle w:val="ListParagraph"/>
              <w:numPr>
                <w:ilvl w:val="0"/>
                <w:numId w:val="9"/>
              </w:numPr>
            </w:pPr>
            <w:r>
              <w:t>C</w:t>
            </w:r>
            <w:r w:rsidRPr="00557B7D">
              <w:t>ompetitive salary and benefits package.</w:t>
            </w:r>
          </w:p>
          <w:p w14:paraId="17EC6330" w14:textId="760B23F6" w:rsidR="00557B7D" w:rsidRPr="00557B7D" w:rsidRDefault="00557B7D" w:rsidP="00C5705C">
            <w:pPr>
              <w:pStyle w:val="ListParagraph"/>
              <w:numPr>
                <w:ilvl w:val="0"/>
                <w:numId w:val="9"/>
              </w:numPr>
            </w:pPr>
            <w:r>
              <w:t>O</w:t>
            </w:r>
            <w:r w:rsidRPr="00557B7D">
              <w:t>pportunities for professional development and growth</w:t>
            </w:r>
            <w:r w:rsidR="00714A2F">
              <w:t xml:space="preserve"> with </w:t>
            </w:r>
            <w:r w:rsidR="006942AB">
              <w:t xml:space="preserve">a </w:t>
            </w:r>
            <w:r w:rsidR="00714A2F">
              <w:t>dedicated training path</w:t>
            </w:r>
            <w:r w:rsidR="000F1E76">
              <w:t xml:space="preserve"> with the potential to </w:t>
            </w:r>
            <w:r w:rsidR="0004273C">
              <w:t>gain promotion into a technical role within a dedicated field of interest</w:t>
            </w:r>
            <w:r w:rsidR="00C21790">
              <w:t xml:space="preserve"> that meets business requirements.</w:t>
            </w:r>
          </w:p>
          <w:p w14:paraId="62A5E4C1" w14:textId="77777777" w:rsidR="00557B7D" w:rsidRPr="00557B7D" w:rsidRDefault="00557B7D" w:rsidP="00C5705C">
            <w:pPr>
              <w:pStyle w:val="ListParagraph"/>
              <w:numPr>
                <w:ilvl w:val="0"/>
                <w:numId w:val="9"/>
              </w:numPr>
            </w:pPr>
            <w:r w:rsidRPr="00557B7D">
              <w:lastRenderedPageBreak/>
              <w:t>Friendly and collaborative work environment.</w:t>
            </w:r>
          </w:p>
          <w:p w14:paraId="39B00DA2" w14:textId="25153C5B" w:rsidR="004F2D7D" w:rsidRDefault="00C664F1" w:rsidP="00CE3972">
            <w:r>
              <w:t xml:space="preserve">On occasion, </w:t>
            </w:r>
            <w:r w:rsidR="00975330">
              <w:t>you will be involved in small to medium sized IT projects as instructed by the Head of IT</w:t>
            </w:r>
            <w:r w:rsidR="00DF4790">
              <w:t xml:space="preserve"> </w:t>
            </w:r>
            <w:r w:rsidR="00975330">
              <w:t>S</w:t>
            </w:r>
            <w:r w:rsidR="00DF4790">
              <w:t>ervices</w:t>
            </w:r>
            <w:r w:rsidR="00975330">
              <w:t>.</w:t>
            </w:r>
          </w:p>
        </w:tc>
      </w:tr>
      <w:tr w:rsidR="00C24F0D" w14:paraId="5978BAC9" w14:textId="77777777" w:rsidTr="00F54EA1">
        <w:trPr>
          <w:trHeight w:hRule="exact" w:val="454"/>
        </w:trPr>
        <w:tc>
          <w:tcPr>
            <w:tcW w:w="10490" w:type="dxa"/>
            <w:gridSpan w:val="4"/>
            <w:shd w:val="clear" w:color="auto" w:fill="006600"/>
            <w:vAlign w:val="center"/>
          </w:tcPr>
          <w:p w14:paraId="7287A959" w14:textId="4BD33256" w:rsidR="00C24F0D" w:rsidRPr="007934F6" w:rsidRDefault="00C24F0D" w:rsidP="00F54EA1">
            <w:pPr>
              <w:rPr>
                <w:b/>
              </w:rPr>
            </w:pPr>
            <w:r w:rsidRPr="0031173C">
              <w:rPr>
                <w:b/>
                <w:color w:val="FFFFFF" w:themeColor="background1"/>
              </w:rPr>
              <w:lastRenderedPageBreak/>
              <w:t>MAIN DUTIES OF ROLE</w:t>
            </w:r>
          </w:p>
        </w:tc>
      </w:tr>
      <w:tr w:rsidR="00C24F0D" w14:paraId="4E9A74A4" w14:textId="77777777" w:rsidTr="00F54EA1">
        <w:trPr>
          <w:trHeight w:hRule="exact" w:val="630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7A289D0" w14:textId="77777777" w:rsidR="00C24F0D" w:rsidRPr="00CF11B7" w:rsidRDefault="00C24F0D" w:rsidP="00F54EA1">
            <w:pPr>
              <w:jc w:val="center"/>
              <w:rPr>
                <w:b/>
                <w:sz w:val="20"/>
                <w:szCs w:val="20"/>
              </w:rPr>
            </w:pPr>
            <w:r w:rsidRPr="00CF11B7">
              <w:rPr>
                <w:b/>
                <w:sz w:val="20"/>
                <w:szCs w:val="20"/>
              </w:rPr>
              <w:t>Generic Outputs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18DAD69" w14:textId="77777777" w:rsidR="00C24F0D" w:rsidRPr="00CF11B7" w:rsidRDefault="00C24F0D" w:rsidP="00F54EA1">
            <w:pPr>
              <w:jc w:val="center"/>
              <w:rPr>
                <w:b/>
                <w:sz w:val="20"/>
                <w:szCs w:val="20"/>
              </w:rPr>
            </w:pPr>
            <w:r w:rsidRPr="00CF11B7">
              <w:rPr>
                <w:b/>
                <w:sz w:val="20"/>
                <w:szCs w:val="20"/>
              </w:rPr>
              <w:t>Weighting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3423524" w14:textId="77777777" w:rsidR="00C24F0D" w:rsidRPr="00CF11B7" w:rsidRDefault="00C24F0D" w:rsidP="00F54EA1">
            <w:pPr>
              <w:jc w:val="center"/>
              <w:rPr>
                <w:b/>
                <w:sz w:val="20"/>
                <w:szCs w:val="20"/>
              </w:rPr>
            </w:pPr>
            <w:r w:rsidRPr="00CF11B7">
              <w:rPr>
                <w:b/>
                <w:sz w:val="20"/>
                <w:szCs w:val="20"/>
              </w:rPr>
              <w:t xml:space="preserve">Description of Outputs 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0DFD6F10" w14:textId="77777777" w:rsidR="00C24F0D" w:rsidRPr="00CF11B7" w:rsidRDefault="00C24F0D" w:rsidP="00F54EA1">
            <w:pPr>
              <w:jc w:val="center"/>
              <w:rPr>
                <w:b/>
                <w:sz w:val="20"/>
                <w:szCs w:val="20"/>
              </w:rPr>
            </w:pPr>
            <w:r w:rsidRPr="00CF11B7">
              <w:rPr>
                <w:b/>
                <w:sz w:val="20"/>
                <w:szCs w:val="20"/>
              </w:rPr>
              <w:t>Description of Job Specific Outputs</w:t>
            </w:r>
          </w:p>
        </w:tc>
      </w:tr>
      <w:tr w:rsidR="00C24F0D" w14:paraId="782F4A49" w14:textId="77777777" w:rsidTr="00F54EA1">
        <w:tc>
          <w:tcPr>
            <w:tcW w:w="1560" w:type="dxa"/>
            <w:shd w:val="clear" w:color="auto" w:fill="auto"/>
            <w:vAlign w:val="center"/>
          </w:tcPr>
          <w:p w14:paraId="1679A623" w14:textId="77777777" w:rsidR="00C24F0D" w:rsidRPr="00CF11B7" w:rsidRDefault="00C24F0D" w:rsidP="00F54EA1">
            <w:pPr>
              <w:jc w:val="center"/>
              <w:rPr>
                <w:b/>
                <w:sz w:val="20"/>
                <w:szCs w:val="20"/>
              </w:rPr>
            </w:pPr>
            <w:r w:rsidRPr="00CF11B7">
              <w:rPr>
                <w:b/>
                <w:sz w:val="20"/>
                <w:szCs w:val="20"/>
              </w:rPr>
              <w:t xml:space="preserve">BUSINESS SERVICE DELIVERY </w:t>
            </w:r>
          </w:p>
        </w:tc>
        <w:tc>
          <w:tcPr>
            <w:tcW w:w="1134" w:type="dxa"/>
            <w:vAlign w:val="center"/>
          </w:tcPr>
          <w:p w14:paraId="53E753BF" w14:textId="77777777" w:rsidR="00C24F0D" w:rsidRPr="00034819" w:rsidRDefault="00C24F0D" w:rsidP="00F54EA1">
            <w:pPr>
              <w:jc w:val="center"/>
              <w:rPr>
                <w:sz w:val="20"/>
                <w:szCs w:val="20"/>
              </w:rPr>
            </w:pPr>
            <w:r w:rsidRPr="00034819">
              <w:rPr>
                <w:sz w:val="20"/>
                <w:szCs w:val="20"/>
              </w:rPr>
              <w:t>70%</w:t>
            </w:r>
          </w:p>
        </w:tc>
        <w:tc>
          <w:tcPr>
            <w:tcW w:w="2268" w:type="dxa"/>
            <w:vAlign w:val="center"/>
          </w:tcPr>
          <w:p w14:paraId="6C84A7B7" w14:textId="77777777" w:rsidR="00C24F0D" w:rsidRPr="00034819" w:rsidRDefault="00C24F0D" w:rsidP="00F54EA1">
            <w:pPr>
              <w:rPr>
                <w:sz w:val="20"/>
                <w:szCs w:val="20"/>
              </w:rPr>
            </w:pPr>
            <w:r w:rsidRPr="00034819">
              <w:rPr>
                <w:sz w:val="20"/>
                <w:szCs w:val="20"/>
              </w:rPr>
              <w:t>Carrying out a range of clerical or administrative tasks within clear guidelines, solving basic problems, completing simple forms and paperwork, and routine record keeping</w:t>
            </w:r>
          </w:p>
        </w:tc>
        <w:tc>
          <w:tcPr>
            <w:tcW w:w="5528" w:type="dxa"/>
          </w:tcPr>
          <w:p w14:paraId="382315CF" w14:textId="372A41F8" w:rsidR="00C24F0D" w:rsidRPr="005A7105" w:rsidRDefault="00C24F0D" w:rsidP="00C24F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0"/>
              <w:rPr>
                <w:iCs/>
                <w:sz w:val="20"/>
                <w:szCs w:val="24"/>
              </w:rPr>
            </w:pPr>
            <w:r w:rsidRPr="005A7105">
              <w:rPr>
                <w:iCs/>
                <w:sz w:val="20"/>
                <w:szCs w:val="24"/>
              </w:rPr>
              <w:t>Log</w:t>
            </w:r>
            <w:r w:rsidR="00806A8D">
              <w:rPr>
                <w:iCs/>
                <w:sz w:val="20"/>
                <w:szCs w:val="24"/>
              </w:rPr>
              <w:t>, triage</w:t>
            </w:r>
            <w:r w:rsidRPr="005A7105">
              <w:rPr>
                <w:iCs/>
                <w:sz w:val="20"/>
                <w:szCs w:val="24"/>
              </w:rPr>
              <w:t xml:space="preserve"> &amp; resolve/</w:t>
            </w:r>
            <w:r w:rsidR="00C60CF5">
              <w:rPr>
                <w:iCs/>
                <w:sz w:val="20"/>
                <w:szCs w:val="24"/>
              </w:rPr>
              <w:t>close/</w:t>
            </w:r>
            <w:r w:rsidR="005D51EE">
              <w:rPr>
                <w:iCs/>
                <w:sz w:val="20"/>
                <w:szCs w:val="24"/>
              </w:rPr>
              <w:t>assign</w:t>
            </w:r>
            <w:r w:rsidR="00B13020">
              <w:rPr>
                <w:iCs/>
                <w:sz w:val="20"/>
                <w:szCs w:val="24"/>
              </w:rPr>
              <w:t>/escalate</w:t>
            </w:r>
            <w:r w:rsidRPr="005A7105">
              <w:rPr>
                <w:iCs/>
                <w:sz w:val="20"/>
                <w:szCs w:val="24"/>
              </w:rPr>
              <w:t xml:space="preserve"> user support queries raised with the Helpdesk</w:t>
            </w:r>
            <w:r w:rsidR="00540DA9">
              <w:rPr>
                <w:iCs/>
                <w:sz w:val="20"/>
                <w:szCs w:val="24"/>
              </w:rPr>
              <w:t>.</w:t>
            </w:r>
          </w:p>
          <w:p w14:paraId="350889A1" w14:textId="05C89491" w:rsidR="00C24F0D" w:rsidRPr="005A7105" w:rsidRDefault="00C24F0D" w:rsidP="00C24F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0"/>
              <w:rPr>
                <w:iCs/>
                <w:sz w:val="20"/>
                <w:szCs w:val="24"/>
              </w:rPr>
            </w:pPr>
            <w:r w:rsidRPr="005A7105">
              <w:rPr>
                <w:sz w:val="20"/>
                <w:szCs w:val="24"/>
              </w:rPr>
              <w:t xml:space="preserve">Maintain </w:t>
            </w:r>
            <w:r w:rsidR="003D697C">
              <w:rPr>
                <w:sz w:val="20"/>
                <w:szCs w:val="24"/>
              </w:rPr>
              <w:t xml:space="preserve">and create </w:t>
            </w:r>
            <w:r w:rsidRPr="005A7105">
              <w:rPr>
                <w:sz w:val="20"/>
                <w:szCs w:val="24"/>
              </w:rPr>
              <w:t xml:space="preserve">user </w:t>
            </w:r>
            <w:r w:rsidR="001528FF">
              <w:rPr>
                <w:sz w:val="20"/>
                <w:szCs w:val="24"/>
              </w:rPr>
              <w:t xml:space="preserve">IT </w:t>
            </w:r>
            <w:r w:rsidRPr="005A7105">
              <w:rPr>
                <w:sz w:val="20"/>
                <w:szCs w:val="24"/>
              </w:rPr>
              <w:t>support process/procedure documentation as required</w:t>
            </w:r>
            <w:r w:rsidR="00540DA9">
              <w:rPr>
                <w:sz w:val="20"/>
                <w:szCs w:val="24"/>
              </w:rPr>
              <w:t>.</w:t>
            </w:r>
          </w:p>
          <w:p w14:paraId="2394C0C1" w14:textId="2BBAB599" w:rsidR="00C24F0D" w:rsidRPr="005A7105" w:rsidRDefault="00C24F0D" w:rsidP="00C24F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0"/>
              <w:rPr>
                <w:sz w:val="18"/>
                <w:szCs w:val="20"/>
              </w:rPr>
            </w:pPr>
            <w:r w:rsidRPr="005A7105">
              <w:rPr>
                <w:sz w:val="20"/>
                <w:szCs w:val="24"/>
              </w:rPr>
              <w:t>Provide end-user hardware</w:t>
            </w:r>
            <w:r>
              <w:rPr>
                <w:sz w:val="20"/>
                <w:szCs w:val="24"/>
              </w:rPr>
              <w:t xml:space="preserve"> and software</w:t>
            </w:r>
            <w:r w:rsidRPr="005A7105">
              <w:rPr>
                <w:sz w:val="20"/>
                <w:szCs w:val="24"/>
              </w:rPr>
              <w:t xml:space="preserve"> support (fault diagnosis/repair) for desktop PC’s, laptops, printers</w:t>
            </w:r>
            <w:r w:rsidR="005D51EE">
              <w:rPr>
                <w:sz w:val="20"/>
                <w:szCs w:val="24"/>
              </w:rPr>
              <w:t xml:space="preserve">, mobile devices and </w:t>
            </w:r>
            <w:r w:rsidRPr="005A7105">
              <w:rPr>
                <w:sz w:val="20"/>
                <w:szCs w:val="24"/>
              </w:rPr>
              <w:t>peripherals</w:t>
            </w:r>
            <w:r w:rsidR="00540DA9">
              <w:rPr>
                <w:sz w:val="20"/>
                <w:szCs w:val="24"/>
              </w:rPr>
              <w:t>.</w:t>
            </w:r>
          </w:p>
          <w:p w14:paraId="1CB368BC" w14:textId="22FA4BCA" w:rsidR="00C24F0D" w:rsidRPr="00AA4C60" w:rsidRDefault="00C24F0D" w:rsidP="00C24F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0"/>
              <w:rPr>
                <w:sz w:val="20"/>
                <w:szCs w:val="20"/>
              </w:rPr>
            </w:pPr>
            <w:r w:rsidRPr="5DC92D97">
              <w:rPr>
                <w:sz w:val="20"/>
                <w:szCs w:val="20"/>
              </w:rPr>
              <w:t xml:space="preserve">Advise staff on the purchase of new end-user IT equipment to meet their needs, obtain suitable quotes from suppliers, create orders </w:t>
            </w:r>
            <w:r w:rsidR="005D51EE">
              <w:rPr>
                <w:sz w:val="20"/>
                <w:szCs w:val="20"/>
              </w:rPr>
              <w:t xml:space="preserve">in Unit4 ERP </w:t>
            </w:r>
            <w:r w:rsidRPr="5DC92D97">
              <w:rPr>
                <w:sz w:val="20"/>
                <w:szCs w:val="20"/>
              </w:rPr>
              <w:t>and then carry out any subsequent set-up and installation prior to handover</w:t>
            </w:r>
            <w:r w:rsidR="005D51EE">
              <w:rPr>
                <w:sz w:val="20"/>
                <w:szCs w:val="20"/>
              </w:rPr>
              <w:t xml:space="preserve"> such as</w:t>
            </w:r>
            <w:r w:rsidR="00D043A6">
              <w:rPr>
                <w:sz w:val="20"/>
                <w:szCs w:val="20"/>
              </w:rPr>
              <w:t xml:space="preserve"> OS</w:t>
            </w:r>
            <w:r w:rsidR="005D51EE">
              <w:rPr>
                <w:sz w:val="20"/>
                <w:szCs w:val="20"/>
              </w:rPr>
              <w:t xml:space="preserve"> installation, licence </w:t>
            </w:r>
            <w:r w:rsidR="00F53721">
              <w:rPr>
                <w:sz w:val="20"/>
                <w:szCs w:val="20"/>
              </w:rPr>
              <w:t>assignment and</w:t>
            </w:r>
            <w:r w:rsidR="00CE3972">
              <w:rPr>
                <w:sz w:val="20"/>
                <w:szCs w:val="20"/>
              </w:rPr>
              <w:t xml:space="preserve"> recording of IT assets</w:t>
            </w:r>
            <w:r w:rsidR="00D82BB7">
              <w:rPr>
                <w:sz w:val="20"/>
                <w:szCs w:val="20"/>
              </w:rPr>
              <w:t>.</w:t>
            </w:r>
          </w:p>
          <w:p w14:paraId="1E748C18" w14:textId="765D7D3C" w:rsidR="00C24F0D" w:rsidRPr="00D77E3E" w:rsidRDefault="00C24F0D" w:rsidP="00D77E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4"/>
              </w:rPr>
              <w:t xml:space="preserve">Update and maintain </w:t>
            </w:r>
            <w:r w:rsidR="00F53721">
              <w:rPr>
                <w:sz w:val="20"/>
                <w:szCs w:val="24"/>
              </w:rPr>
              <w:t>IT</w:t>
            </w:r>
            <w:r>
              <w:rPr>
                <w:sz w:val="20"/>
                <w:szCs w:val="24"/>
              </w:rPr>
              <w:t xml:space="preserve"> asset</w:t>
            </w:r>
            <w:r w:rsidR="00F53721">
              <w:rPr>
                <w:sz w:val="20"/>
                <w:szCs w:val="24"/>
              </w:rPr>
              <w:t>s</w:t>
            </w:r>
            <w:r>
              <w:rPr>
                <w:sz w:val="20"/>
                <w:szCs w:val="24"/>
              </w:rPr>
              <w:t xml:space="preserve"> and</w:t>
            </w:r>
            <w:r w:rsidR="00F53721">
              <w:rPr>
                <w:sz w:val="20"/>
                <w:szCs w:val="24"/>
              </w:rPr>
              <w:t xml:space="preserve"> the</w:t>
            </w:r>
            <w:r>
              <w:rPr>
                <w:sz w:val="20"/>
                <w:szCs w:val="24"/>
              </w:rPr>
              <w:t xml:space="preserve"> service catalogue</w:t>
            </w:r>
            <w:r w:rsidRPr="005A7105">
              <w:rPr>
                <w:sz w:val="20"/>
                <w:szCs w:val="24"/>
              </w:rPr>
              <w:t xml:space="preserve"> </w:t>
            </w:r>
            <w:r w:rsidR="001272AE">
              <w:rPr>
                <w:sz w:val="20"/>
                <w:szCs w:val="24"/>
              </w:rPr>
              <w:t xml:space="preserve">within Halo </w:t>
            </w:r>
            <w:proofErr w:type="gramStart"/>
            <w:r w:rsidR="001272AE">
              <w:rPr>
                <w:sz w:val="20"/>
                <w:szCs w:val="24"/>
              </w:rPr>
              <w:t>ITSM</w:t>
            </w:r>
            <w:r w:rsidRPr="005A7105">
              <w:rPr>
                <w:sz w:val="20"/>
                <w:szCs w:val="24"/>
              </w:rPr>
              <w:t xml:space="preserve"> </w:t>
            </w:r>
            <w:r w:rsidR="00540DA9">
              <w:rPr>
                <w:sz w:val="20"/>
                <w:szCs w:val="24"/>
              </w:rPr>
              <w:t>.</w:t>
            </w:r>
            <w:proofErr w:type="gramEnd"/>
          </w:p>
        </w:tc>
      </w:tr>
      <w:tr w:rsidR="00C24F0D" w14:paraId="0F788281" w14:textId="77777777" w:rsidTr="00F54EA1">
        <w:tc>
          <w:tcPr>
            <w:tcW w:w="1560" w:type="dxa"/>
            <w:shd w:val="clear" w:color="auto" w:fill="auto"/>
            <w:vAlign w:val="center"/>
          </w:tcPr>
          <w:p w14:paraId="4941BCFE" w14:textId="77777777" w:rsidR="00C24F0D" w:rsidRPr="00CF11B7" w:rsidRDefault="00C24F0D" w:rsidP="00F54EA1">
            <w:pPr>
              <w:jc w:val="center"/>
              <w:rPr>
                <w:b/>
                <w:sz w:val="20"/>
                <w:szCs w:val="20"/>
              </w:rPr>
            </w:pPr>
            <w:r w:rsidRPr="00CF11B7">
              <w:rPr>
                <w:b/>
                <w:sz w:val="20"/>
                <w:szCs w:val="20"/>
              </w:rPr>
              <w:t>FINANCE AND RESOURCE MANAGEMENT</w:t>
            </w:r>
          </w:p>
        </w:tc>
        <w:tc>
          <w:tcPr>
            <w:tcW w:w="1134" w:type="dxa"/>
            <w:vAlign w:val="center"/>
          </w:tcPr>
          <w:p w14:paraId="79FC3A75" w14:textId="77777777" w:rsidR="00C24F0D" w:rsidRPr="00034819" w:rsidRDefault="00C24F0D" w:rsidP="00F54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2268" w:type="dxa"/>
            <w:vAlign w:val="center"/>
          </w:tcPr>
          <w:p w14:paraId="5C5B80B4" w14:textId="77777777" w:rsidR="00C24F0D" w:rsidRPr="00034819" w:rsidRDefault="00C24F0D" w:rsidP="00F54EA1">
            <w:pPr>
              <w:rPr>
                <w:sz w:val="20"/>
                <w:szCs w:val="20"/>
              </w:rPr>
            </w:pPr>
            <w:r w:rsidRPr="00034819">
              <w:rPr>
                <w:sz w:val="20"/>
                <w:szCs w:val="20"/>
              </w:rPr>
              <w:t xml:space="preserve">Processing of </w:t>
            </w:r>
            <w:r>
              <w:rPr>
                <w:sz w:val="20"/>
                <w:szCs w:val="20"/>
              </w:rPr>
              <w:t xml:space="preserve">invoices/ </w:t>
            </w:r>
            <w:r w:rsidRPr="00034819">
              <w:rPr>
                <w:sz w:val="20"/>
                <w:szCs w:val="20"/>
              </w:rPr>
              <w:t>expenses and ordering of stationery and equipment</w:t>
            </w:r>
          </w:p>
        </w:tc>
        <w:tc>
          <w:tcPr>
            <w:tcW w:w="5528" w:type="dxa"/>
          </w:tcPr>
          <w:p w14:paraId="3D65704D" w14:textId="6C103B38" w:rsidR="00C24F0D" w:rsidRDefault="00C24F0D" w:rsidP="00C24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0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any purchases provide good value for money and are processed in a timely manner, following up with suppliers where required</w:t>
            </w:r>
            <w:r w:rsidR="0032165C">
              <w:rPr>
                <w:sz w:val="20"/>
                <w:szCs w:val="20"/>
              </w:rPr>
              <w:t>.</w:t>
            </w:r>
          </w:p>
          <w:p w14:paraId="77921DED" w14:textId="5305F465" w:rsidR="00C24F0D" w:rsidRDefault="00C24F0D" w:rsidP="00C24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0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the loan pool stock is kept up to date and current</w:t>
            </w:r>
            <w:r w:rsidR="001272AE">
              <w:rPr>
                <w:sz w:val="20"/>
                <w:szCs w:val="20"/>
              </w:rPr>
              <w:t>, including maintenance of blank laptops for overseas travel</w:t>
            </w:r>
            <w:r w:rsidR="00746BC6">
              <w:rPr>
                <w:sz w:val="20"/>
                <w:szCs w:val="20"/>
              </w:rPr>
              <w:t>.</w:t>
            </w:r>
          </w:p>
          <w:p w14:paraId="3B92F2C7" w14:textId="47E52C5A" w:rsidR="00C24F0D" w:rsidRPr="005A7105" w:rsidRDefault="00C24F0D" w:rsidP="00C24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0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the IT stores are kept up to date and current</w:t>
            </w:r>
            <w:r w:rsidR="0032165C">
              <w:rPr>
                <w:sz w:val="20"/>
                <w:szCs w:val="20"/>
              </w:rPr>
              <w:t>.</w:t>
            </w:r>
          </w:p>
        </w:tc>
      </w:tr>
      <w:tr w:rsidR="00C24F0D" w14:paraId="061E1959" w14:textId="77777777" w:rsidTr="00F54EA1">
        <w:tc>
          <w:tcPr>
            <w:tcW w:w="1560" w:type="dxa"/>
            <w:shd w:val="clear" w:color="auto" w:fill="auto"/>
            <w:vAlign w:val="center"/>
          </w:tcPr>
          <w:p w14:paraId="1D3349E9" w14:textId="77777777" w:rsidR="00C24F0D" w:rsidRPr="00CF11B7" w:rsidRDefault="00C24F0D" w:rsidP="00F54EA1">
            <w:pPr>
              <w:jc w:val="center"/>
              <w:rPr>
                <w:b/>
                <w:sz w:val="20"/>
                <w:szCs w:val="20"/>
              </w:rPr>
            </w:pPr>
            <w:r w:rsidRPr="00CF11B7">
              <w:rPr>
                <w:b/>
                <w:sz w:val="20"/>
                <w:szCs w:val="20"/>
              </w:rPr>
              <w:t>WORKING WITH OTHERS</w:t>
            </w:r>
          </w:p>
        </w:tc>
        <w:tc>
          <w:tcPr>
            <w:tcW w:w="1134" w:type="dxa"/>
            <w:vAlign w:val="center"/>
          </w:tcPr>
          <w:p w14:paraId="53A72837" w14:textId="77777777" w:rsidR="00C24F0D" w:rsidRPr="00034819" w:rsidRDefault="00C24F0D" w:rsidP="00F54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  <w:tc>
          <w:tcPr>
            <w:tcW w:w="2268" w:type="dxa"/>
            <w:vAlign w:val="center"/>
          </w:tcPr>
          <w:p w14:paraId="4EBEA524" w14:textId="7427DA66" w:rsidR="00C24F0D" w:rsidRPr="00034819" w:rsidRDefault="00C24F0D" w:rsidP="00F54EA1">
            <w:pPr>
              <w:rPr>
                <w:sz w:val="20"/>
                <w:szCs w:val="20"/>
              </w:rPr>
            </w:pPr>
            <w:r w:rsidRPr="00034819">
              <w:rPr>
                <w:sz w:val="20"/>
                <w:szCs w:val="20"/>
              </w:rPr>
              <w:t xml:space="preserve">Responding effectively to customer enquiries, and proactively working with colleagues to achieve </w:t>
            </w:r>
            <w:r w:rsidR="003C3E10">
              <w:rPr>
                <w:sz w:val="20"/>
                <w:szCs w:val="20"/>
              </w:rPr>
              <w:t xml:space="preserve">successful </w:t>
            </w:r>
            <w:r w:rsidRPr="00034819">
              <w:rPr>
                <w:sz w:val="20"/>
                <w:szCs w:val="20"/>
              </w:rPr>
              <w:t>outcomes</w:t>
            </w:r>
          </w:p>
        </w:tc>
        <w:tc>
          <w:tcPr>
            <w:tcW w:w="5528" w:type="dxa"/>
          </w:tcPr>
          <w:p w14:paraId="02D223C8" w14:textId="45BCCEC0" w:rsidR="00C24F0D" w:rsidRDefault="00C24F0D" w:rsidP="00C24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that all queries are dealt with in a timely manner and within the required SLA</w:t>
            </w:r>
            <w:r w:rsidR="0032165C">
              <w:rPr>
                <w:sz w:val="20"/>
                <w:szCs w:val="20"/>
              </w:rPr>
              <w:t>.</w:t>
            </w:r>
          </w:p>
          <w:p w14:paraId="52B370FE" w14:textId="77547BE1" w:rsidR="00C24F0D" w:rsidRDefault="00C24F0D" w:rsidP="00C24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with other team members to assist in projects and tickets as required</w:t>
            </w:r>
            <w:r w:rsidR="0032165C">
              <w:rPr>
                <w:sz w:val="20"/>
                <w:szCs w:val="20"/>
              </w:rPr>
              <w:t>.</w:t>
            </w:r>
          </w:p>
          <w:p w14:paraId="26C4AA51" w14:textId="7F2168A9" w:rsidR="00C24F0D" w:rsidRDefault="00C24F0D" w:rsidP="00C24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with scientists where required to identify possible technical solutions and innovation opportunities</w:t>
            </w:r>
            <w:r w:rsidR="0032165C">
              <w:rPr>
                <w:sz w:val="20"/>
                <w:szCs w:val="20"/>
              </w:rPr>
              <w:t>.</w:t>
            </w:r>
          </w:p>
          <w:p w14:paraId="4902A91A" w14:textId="33690F6B" w:rsidR="00F56313" w:rsidRPr="0082439E" w:rsidRDefault="00F56313" w:rsidP="00C24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with other departments (Finance, Procurement, HR) </w:t>
            </w:r>
            <w:r w:rsidR="009023AA">
              <w:rPr>
                <w:sz w:val="20"/>
                <w:szCs w:val="20"/>
              </w:rPr>
              <w:t xml:space="preserve">to ensure </w:t>
            </w:r>
            <w:r w:rsidR="0032165C">
              <w:rPr>
                <w:sz w:val="20"/>
                <w:szCs w:val="20"/>
              </w:rPr>
              <w:t xml:space="preserve">continued </w:t>
            </w:r>
            <w:r w:rsidR="009023AA">
              <w:rPr>
                <w:sz w:val="20"/>
                <w:szCs w:val="20"/>
              </w:rPr>
              <w:t>operational success</w:t>
            </w:r>
            <w:r w:rsidR="0032165C">
              <w:rPr>
                <w:sz w:val="20"/>
                <w:szCs w:val="20"/>
              </w:rPr>
              <w:t>.</w:t>
            </w:r>
          </w:p>
        </w:tc>
      </w:tr>
      <w:tr w:rsidR="00C24F0D" w14:paraId="72E7008C" w14:textId="77777777" w:rsidTr="00F54EA1">
        <w:tc>
          <w:tcPr>
            <w:tcW w:w="1560" w:type="dxa"/>
            <w:shd w:val="clear" w:color="auto" w:fill="auto"/>
            <w:vAlign w:val="center"/>
          </w:tcPr>
          <w:p w14:paraId="4BBF2913" w14:textId="77777777" w:rsidR="00C24F0D" w:rsidRPr="00CF11B7" w:rsidRDefault="00C24F0D" w:rsidP="00F54EA1">
            <w:pPr>
              <w:jc w:val="center"/>
              <w:rPr>
                <w:b/>
                <w:sz w:val="20"/>
                <w:szCs w:val="20"/>
              </w:rPr>
            </w:pPr>
            <w:r w:rsidRPr="00CF11B7">
              <w:rPr>
                <w:b/>
                <w:sz w:val="20"/>
                <w:szCs w:val="20"/>
              </w:rPr>
              <w:t>CONTINUING PROFESSIONAL DEVELOPMENT</w:t>
            </w:r>
          </w:p>
        </w:tc>
        <w:tc>
          <w:tcPr>
            <w:tcW w:w="1134" w:type="dxa"/>
            <w:vAlign w:val="center"/>
          </w:tcPr>
          <w:p w14:paraId="7F978B26" w14:textId="77777777" w:rsidR="00C24F0D" w:rsidRPr="00034819" w:rsidRDefault="00C24F0D" w:rsidP="00F54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2268" w:type="dxa"/>
            <w:vAlign w:val="center"/>
          </w:tcPr>
          <w:p w14:paraId="73C23B6B" w14:textId="77777777" w:rsidR="00C24F0D" w:rsidRPr="00034819" w:rsidRDefault="00C24F0D" w:rsidP="00F54EA1">
            <w:pPr>
              <w:rPr>
                <w:sz w:val="20"/>
                <w:szCs w:val="20"/>
              </w:rPr>
            </w:pPr>
            <w:r w:rsidRPr="00034819">
              <w:rPr>
                <w:sz w:val="20"/>
                <w:szCs w:val="20"/>
              </w:rPr>
              <w:t xml:space="preserve">Identification of individual development needs and acquisition of practical skills </w:t>
            </w:r>
          </w:p>
        </w:tc>
        <w:tc>
          <w:tcPr>
            <w:tcW w:w="5528" w:type="dxa"/>
          </w:tcPr>
          <w:p w14:paraId="7D6E7992" w14:textId="3B369066" w:rsidR="00C24F0D" w:rsidRPr="00EB03CB" w:rsidRDefault="00C24F0D" w:rsidP="00C24F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0"/>
              <w:rPr>
                <w:sz w:val="20"/>
                <w:szCs w:val="20"/>
              </w:rPr>
            </w:pPr>
            <w:r w:rsidRPr="00EB03CB">
              <w:rPr>
                <w:sz w:val="20"/>
                <w:szCs w:val="20"/>
              </w:rPr>
              <w:t>Continue your own learning through industry qualifications</w:t>
            </w:r>
            <w:r w:rsidR="0032165C">
              <w:rPr>
                <w:sz w:val="20"/>
                <w:szCs w:val="20"/>
              </w:rPr>
              <w:t>.</w:t>
            </w:r>
          </w:p>
          <w:p w14:paraId="123AC011" w14:textId="374E6EA0" w:rsidR="00C24F0D" w:rsidRPr="00EB03CB" w:rsidRDefault="00C24F0D" w:rsidP="00C24F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0"/>
              <w:rPr>
                <w:sz w:val="20"/>
                <w:szCs w:val="20"/>
              </w:rPr>
            </w:pPr>
            <w:r w:rsidRPr="00EB03CB">
              <w:rPr>
                <w:sz w:val="20"/>
                <w:szCs w:val="20"/>
              </w:rPr>
              <w:t>Keep up to date with technical releases and market trends</w:t>
            </w:r>
            <w:r w:rsidR="0032165C">
              <w:rPr>
                <w:sz w:val="20"/>
                <w:szCs w:val="20"/>
              </w:rPr>
              <w:t>.</w:t>
            </w:r>
          </w:p>
        </w:tc>
      </w:tr>
    </w:tbl>
    <w:p w14:paraId="230CF9CA" w14:textId="2D588014" w:rsidR="00C24F0D" w:rsidRDefault="00C24F0D" w:rsidP="00C24F0D"/>
    <w:p w14:paraId="3E486DE2" w14:textId="77777777" w:rsidR="00490436" w:rsidRDefault="00490436"/>
    <w:p w14:paraId="6FE40734" w14:textId="77777777" w:rsidR="00865648" w:rsidRDefault="00865648"/>
    <w:p w14:paraId="7045D2E2" w14:textId="77777777" w:rsidR="00865648" w:rsidRDefault="00865648"/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4281"/>
        <w:gridCol w:w="1247"/>
        <w:gridCol w:w="1134"/>
        <w:gridCol w:w="1163"/>
      </w:tblGrid>
      <w:tr w:rsidR="00865648" w:rsidRPr="004B31EB" w14:paraId="70E2857D" w14:textId="77777777" w:rsidTr="00C60742">
        <w:trPr>
          <w:trHeight w:hRule="exact" w:val="454"/>
        </w:trPr>
        <w:tc>
          <w:tcPr>
            <w:tcW w:w="10377" w:type="dxa"/>
            <w:gridSpan w:val="6"/>
            <w:shd w:val="clear" w:color="auto" w:fill="006600"/>
            <w:vAlign w:val="center"/>
          </w:tcPr>
          <w:p w14:paraId="019CA13E" w14:textId="77777777" w:rsidR="00865648" w:rsidRPr="004B31EB" w:rsidRDefault="00865648" w:rsidP="00C60742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4B31EB">
              <w:rPr>
                <w:rFonts w:ascii="Calibri" w:eastAsia="Calibri" w:hAnsi="Calibri"/>
                <w:b/>
                <w:sz w:val="28"/>
                <w:szCs w:val="28"/>
              </w:rPr>
              <w:t>PERSON SPECIFICATION AND SHORTLISTING CRITERIA*</w:t>
            </w:r>
          </w:p>
        </w:tc>
      </w:tr>
      <w:tr w:rsidR="00865648" w:rsidRPr="004B31EB" w14:paraId="2B282B13" w14:textId="77777777" w:rsidTr="00C60742">
        <w:trPr>
          <w:trHeight w:hRule="exact" w:val="284"/>
        </w:trPr>
        <w:tc>
          <w:tcPr>
            <w:tcW w:w="2552" w:type="dxa"/>
            <w:gridSpan w:val="2"/>
            <w:shd w:val="clear" w:color="auto" w:fill="F2F2F2"/>
            <w:vAlign w:val="center"/>
          </w:tcPr>
          <w:p w14:paraId="3D27EE91" w14:textId="77777777" w:rsidR="00865648" w:rsidRPr="004B31EB" w:rsidRDefault="00865648" w:rsidP="00C60742">
            <w:pPr>
              <w:rPr>
                <w:rFonts w:ascii="Calibri" w:eastAsia="Calibri" w:hAnsi="Calibri"/>
                <w:b/>
                <w:sz w:val="20"/>
              </w:rPr>
            </w:pPr>
            <w:r w:rsidRPr="004B31EB">
              <w:rPr>
                <w:rFonts w:ascii="Calibri" w:eastAsia="Calibri" w:hAnsi="Calibri"/>
                <w:b/>
                <w:sz w:val="20"/>
              </w:rPr>
              <w:t>SPECIFIC JOB TITLE</w:t>
            </w:r>
          </w:p>
        </w:tc>
        <w:tc>
          <w:tcPr>
            <w:tcW w:w="7825" w:type="dxa"/>
            <w:gridSpan w:val="4"/>
            <w:shd w:val="clear" w:color="auto" w:fill="auto"/>
            <w:vAlign w:val="center"/>
          </w:tcPr>
          <w:p w14:paraId="3FF8141B" w14:textId="6019DA95" w:rsidR="00865648" w:rsidRPr="004B31EB" w:rsidRDefault="007011FF" w:rsidP="00C60742">
            <w:pPr>
              <w:rPr>
                <w:rFonts w:ascii="Calibri" w:eastAsia="Calibri" w:hAnsi="Calibri"/>
              </w:rPr>
            </w:pPr>
            <w:r w:rsidRPr="0082476B">
              <w:rPr>
                <w:sz w:val="20"/>
                <w:szCs w:val="20"/>
              </w:rPr>
              <w:t xml:space="preserve">IT Services Helpdesk Support Engineer- </w:t>
            </w:r>
            <w:r w:rsidR="002C7C56">
              <w:rPr>
                <w:sz w:val="20"/>
                <w:szCs w:val="20"/>
              </w:rPr>
              <w:t>2nd</w:t>
            </w:r>
            <w:r w:rsidRPr="0082476B">
              <w:rPr>
                <w:sz w:val="20"/>
                <w:szCs w:val="20"/>
              </w:rPr>
              <w:t xml:space="preserve"> Level</w:t>
            </w:r>
          </w:p>
        </w:tc>
      </w:tr>
      <w:tr w:rsidR="00865648" w:rsidRPr="004B31EB" w14:paraId="68FBAFB1" w14:textId="77777777" w:rsidTr="00C60742">
        <w:trPr>
          <w:trHeight w:hRule="exact" w:val="284"/>
        </w:trPr>
        <w:tc>
          <w:tcPr>
            <w:tcW w:w="2552" w:type="dxa"/>
            <w:gridSpan w:val="2"/>
            <w:shd w:val="clear" w:color="auto" w:fill="F2F2F2"/>
            <w:vAlign w:val="center"/>
          </w:tcPr>
          <w:p w14:paraId="3F093485" w14:textId="77777777" w:rsidR="00865648" w:rsidRPr="004B31EB" w:rsidRDefault="00865648" w:rsidP="00C60742">
            <w:pPr>
              <w:rPr>
                <w:rFonts w:ascii="Calibri" w:eastAsia="Calibri" w:hAnsi="Calibri"/>
                <w:b/>
                <w:sz w:val="20"/>
              </w:rPr>
            </w:pPr>
            <w:r>
              <w:rPr>
                <w:rFonts w:ascii="Calibri" w:eastAsia="Calibri" w:hAnsi="Calibri"/>
                <w:b/>
                <w:sz w:val="20"/>
              </w:rPr>
              <w:t>GENERIC ROLE TITLE</w:t>
            </w:r>
          </w:p>
        </w:tc>
        <w:tc>
          <w:tcPr>
            <w:tcW w:w="7825" w:type="dxa"/>
            <w:gridSpan w:val="4"/>
            <w:shd w:val="clear" w:color="auto" w:fill="auto"/>
            <w:vAlign w:val="center"/>
          </w:tcPr>
          <w:p w14:paraId="5F30AA21" w14:textId="77777777" w:rsidR="00865648" w:rsidRPr="004B31EB" w:rsidRDefault="00865648" w:rsidP="00C60742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SENIOR BUSINESS ASSISTANT</w:t>
            </w:r>
          </w:p>
        </w:tc>
      </w:tr>
      <w:tr w:rsidR="00865648" w:rsidRPr="004B31EB" w14:paraId="125E3C65" w14:textId="77777777" w:rsidTr="00C60742">
        <w:trPr>
          <w:trHeight w:hRule="exact" w:val="284"/>
        </w:trPr>
        <w:tc>
          <w:tcPr>
            <w:tcW w:w="2552" w:type="dxa"/>
            <w:gridSpan w:val="2"/>
            <w:shd w:val="clear" w:color="auto" w:fill="F2F2F2"/>
            <w:vAlign w:val="center"/>
          </w:tcPr>
          <w:p w14:paraId="1A90153C" w14:textId="77777777" w:rsidR="00865648" w:rsidRPr="004B31EB" w:rsidRDefault="00865648" w:rsidP="00C60742">
            <w:pPr>
              <w:rPr>
                <w:rFonts w:ascii="Calibri" w:eastAsia="Calibri" w:hAnsi="Calibri"/>
                <w:b/>
                <w:sz w:val="20"/>
              </w:rPr>
            </w:pPr>
            <w:r>
              <w:rPr>
                <w:rFonts w:ascii="Calibri" w:eastAsia="Calibri" w:hAnsi="Calibri"/>
                <w:b/>
                <w:sz w:val="20"/>
              </w:rPr>
              <w:lastRenderedPageBreak/>
              <w:t>LEVEL/GRADE</w:t>
            </w:r>
          </w:p>
        </w:tc>
        <w:tc>
          <w:tcPr>
            <w:tcW w:w="7825" w:type="dxa"/>
            <w:gridSpan w:val="4"/>
            <w:shd w:val="clear" w:color="auto" w:fill="auto"/>
            <w:vAlign w:val="center"/>
          </w:tcPr>
          <w:p w14:paraId="248B62E9" w14:textId="77777777" w:rsidR="00865648" w:rsidRPr="004B31EB" w:rsidRDefault="00865648" w:rsidP="00C60742">
            <w:pPr>
              <w:rPr>
                <w:rFonts w:ascii="Calibri" w:eastAsia="Calibri" w:hAnsi="Calibri"/>
                <w:sz w:val="20"/>
              </w:rPr>
            </w:pPr>
            <w:r w:rsidRPr="004B31EB">
              <w:rPr>
                <w:rFonts w:ascii="Calibri" w:eastAsia="Calibri" w:hAnsi="Calibri"/>
                <w:sz w:val="20"/>
              </w:rPr>
              <w:t>C</w:t>
            </w:r>
          </w:p>
        </w:tc>
      </w:tr>
      <w:tr w:rsidR="00865648" w:rsidRPr="004B31EB" w14:paraId="3F6767C3" w14:textId="77777777" w:rsidTr="00C60742">
        <w:trPr>
          <w:trHeight w:hRule="exact" w:val="284"/>
        </w:trPr>
        <w:tc>
          <w:tcPr>
            <w:tcW w:w="2552" w:type="dxa"/>
            <w:gridSpan w:val="2"/>
            <w:shd w:val="clear" w:color="auto" w:fill="F2F2F2"/>
            <w:vAlign w:val="center"/>
          </w:tcPr>
          <w:p w14:paraId="443FA790" w14:textId="77777777" w:rsidR="00865648" w:rsidRPr="004B31EB" w:rsidRDefault="00865648" w:rsidP="00C60742">
            <w:pPr>
              <w:rPr>
                <w:rFonts w:ascii="Calibri" w:eastAsia="Calibri" w:hAnsi="Calibri"/>
                <w:b/>
                <w:sz w:val="20"/>
              </w:rPr>
            </w:pPr>
            <w:r w:rsidRPr="004B31EB">
              <w:rPr>
                <w:rFonts w:ascii="Calibri" w:eastAsia="Calibri" w:hAnsi="Calibri"/>
                <w:b/>
                <w:sz w:val="20"/>
              </w:rPr>
              <w:t>JOB FAMILY</w:t>
            </w:r>
          </w:p>
        </w:tc>
        <w:tc>
          <w:tcPr>
            <w:tcW w:w="7825" w:type="dxa"/>
            <w:gridSpan w:val="4"/>
            <w:shd w:val="clear" w:color="auto" w:fill="auto"/>
            <w:vAlign w:val="center"/>
          </w:tcPr>
          <w:p w14:paraId="590C13FB" w14:textId="061CEE64" w:rsidR="00865648" w:rsidRPr="004B31EB" w:rsidRDefault="009B000B" w:rsidP="00C60742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Business Support</w:t>
            </w:r>
          </w:p>
        </w:tc>
      </w:tr>
      <w:tr w:rsidR="00865648" w:rsidRPr="004B31EB" w14:paraId="48597C27" w14:textId="77777777" w:rsidTr="00C60742">
        <w:trPr>
          <w:trHeight w:hRule="exact" w:val="284"/>
        </w:trPr>
        <w:tc>
          <w:tcPr>
            <w:tcW w:w="2552" w:type="dxa"/>
            <w:gridSpan w:val="2"/>
            <w:shd w:val="clear" w:color="auto" w:fill="F2F2F2"/>
            <w:vAlign w:val="center"/>
          </w:tcPr>
          <w:p w14:paraId="7D048D09" w14:textId="77777777" w:rsidR="00865648" w:rsidRPr="004B31EB" w:rsidRDefault="00865648" w:rsidP="00C60742">
            <w:pPr>
              <w:rPr>
                <w:rFonts w:ascii="Calibri" w:eastAsia="Calibri" w:hAnsi="Calibri"/>
                <w:b/>
                <w:sz w:val="20"/>
              </w:rPr>
            </w:pPr>
            <w:r w:rsidRPr="004B31EB">
              <w:rPr>
                <w:rFonts w:ascii="Calibri" w:eastAsia="Calibri" w:hAnsi="Calibri"/>
                <w:b/>
                <w:sz w:val="20"/>
              </w:rPr>
              <w:t>CONTRACT TYPE</w:t>
            </w:r>
          </w:p>
        </w:tc>
        <w:tc>
          <w:tcPr>
            <w:tcW w:w="7825" w:type="dxa"/>
            <w:gridSpan w:val="4"/>
            <w:shd w:val="clear" w:color="auto" w:fill="auto"/>
            <w:vAlign w:val="center"/>
          </w:tcPr>
          <w:p w14:paraId="32A3935F" w14:textId="77777777" w:rsidR="00865648" w:rsidRPr="004B31EB" w:rsidRDefault="00865648" w:rsidP="00C6074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ROTHAMSTED</w:t>
            </w:r>
          </w:p>
        </w:tc>
      </w:tr>
      <w:tr w:rsidR="00865648" w:rsidRPr="004B31EB" w14:paraId="7E43FB1C" w14:textId="77777777" w:rsidTr="00C60742">
        <w:trPr>
          <w:trHeight w:hRule="exact" w:val="284"/>
        </w:trPr>
        <w:tc>
          <w:tcPr>
            <w:tcW w:w="2552" w:type="dxa"/>
            <w:gridSpan w:val="2"/>
            <w:shd w:val="clear" w:color="auto" w:fill="F2F2F2"/>
            <w:vAlign w:val="center"/>
          </w:tcPr>
          <w:p w14:paraId="2BFCB970" w14:textId="77777777" w:rsidR="00865648" w:rsidRPr="004B31EB" w:rsidRDefault="00865648" w:rsidP="00C60742">
            <w:pPr>
              <w:rPr>
                <w:rFonts w:ascii="Calibri" w:eastAsia="Calibri" w:hAnsi="Calibri"/>
                <w:b/>
                <w:sz w:val="20"/>
              </w:rPr>
            </w:pPr>
            <w:r w:rsidRPr="004B31EB">
              <w:rPr>
                <w:rFonts w:ascii="Calibri" w:eastAsia="Calibri" w:hAnsi="Calibri"/>
                <w:b/>
                <w:sz w:val="20"/>
              </w:rPr>
              <w:t>HOURS</w:t>
            </w:r>
          </w:p>
        </w:tc>
        <w:tc>
          <w:tcPr>
            <w:tcW w:w="7825" w:type="dxa"/>
            <w:gridSpan w:val="4"/>
            <w:shd w:val="clear" w:color="auto" w:fill="auto"/>
            <w:vAlign w:val="center"/>
          </w:tcPr>
          <w:p w14:paraId="1962CC4A" w14:textId="77777777" w:rsidR="00865648" w:rsidRPr="004B31EB" w:rsidRDefault="00865648" w:rsidP="00C6074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37</w:t>
            </w:r>
          </w:p>
        </w:tc>
      </w:tr>
      <w:tr w:rsidR="00865648" w:rsidRPr="004B31EB" w14:paraId="18E24370" w14:textId="77777777" w:rsidTr="00C60742">
        <w:trPr>
          <w:trHeight w:hRule="exact" w:val="284"/>
        </w:trPr>
        <w:tc>
          <w:tcPr>
            <w:tcW w:w="2552" w:type="dxa"/>
            <w:gridSpan w:val="2"/>
            <w:shd w:val="clear" w:color="auto" w:fill="F2F2F2"/>
            <w:vAlign w:val="center"/>
          </w:tcPr>
          <w:p w14:paraId="11056546" w14:textId="77777777" w:rsidR="00865648" w:rsidRPr="004B31EB" w:rsidRDefault="00865648" w:rsidP="00C60742">
            <w:pPr>
              <w:rPr>
                <w:rFonts w:ascii="Calibri" w:eastAsia="Calibri" w:hAnsi="Calibri"/>
                <w:b/>
                <w:sz w:val="20"/>
              </w:rPr>
            </w:pPr>
            <w:r w:rsidRPr="004B31EB">
              <w:rPr>
                <w:rFonts w:ascii="Calibri" w:eastAsia="Calibri" w:hAnsi="Calibri"/>
                <w:b/>
                <w:sz w:val="20"/>
              </w:rPr>
              <w:t>REPORTS TO</w:t>
            </w:r>
          </w:p>
        </w:tc>
        <w:tc>
          <w:tcPr>
            <w:tcW w:w="7825" w:type="dxa"/>
            <w:gridSpan w:val="4"/>
            <w:shd w:val="clear" w:color="auto" w:fill="auto"/>
            <w:vAlign w:val="center"/>
          </w:tcPr>
          <w:p w14:paraId="170AEAE6" w14:textId="77777777" w:rsidR="00865648" w:rsidRPr="004B31EB" w:rsidRDefault="00865648" w:rsidP="00C6074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Head of IT Services</w:t>
            </w:r>
          </w:p>
        </w:tc>
      </w:tr>
      <w:tr w:rsidR="00865648" w:rsidRPr="004B31EB" w14:paraId="5D800962" w14:textId="77777777" w:rsidTr="00C60742">
        <w:trPr>
          <w:trHeight w:hRule="exact" w:val="284"/>
        </w:trPr>
        <w:tc>
          <w:tcPr>
            <w:tcW w:w="2552" w:type="dxa"/>
            <w:gridSpan w:val="2"/>
            <w:shd w:val="clear" w:color="auto" w:fill="F2F2F2"/>
            <w:vAlign w:val="center"/>
          </w:tcPr>
          <w:p w14:paraId="3B41D6E9" w14:textId="77777777" w:rsidR="00865648" w:rsidRPr="004B31EB" w:rsidRDefault="00865648" w:rsidP="00C60742">
            <w:pPr>
              <w:rPr>
                <w:rFonts w:ascii="Calibri" w:eastAsia="Calibri" w:hAnsi="Calibri"/>
                <w:b/>
                <w:sz w:val="20"/>
              </w:rPr>
            </w:pPr>
            <w:r w:rsidRPr="004B31EB">
              <w:rPr>
                <w:rFonts w:ascii="Calibri" w:eastAsia="Calibri" w:hAnsi="Calibri"/>
                <w:b/>
                <w:sz w:val="20"/>
              </w:rPr>
              <w:t>DEPARTMENT</w:t>
            </w:r>
          </w:p>
        </w:tc>
        <w:tc>
          <w:tcPr>
            <w:tcW w:w="7825" w:type="dxa"/>
            <w:gridSpan w:val="4"/>
            <w:shd w:val="clear" w:color="auto" w:fill="auto"/>
            <w:vAlign w:val="center"/>
          </w:tcPr>
          <w:p w14:paraId="67DE7D76" w14:textId="24A70E89" w:rsidR="00865648" w:rsidRPr="004B31EB" w:rsidRDefault="00865648" w:rsidP="00C6074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IT Services</w:t>
            </w:r>
          </w:p>
        </w:tc>
      </w:tr>
      <w:tr w:rsidR="00865648" w:rsidRPr="004B31EB" w14:paraId="64E45C35" w14:textId="77777777" w:rsidTr="00C60742">
        <w:trPr>
          <w:trHeight w:hRule="exact" w:val="284"/>
        </w:trPr>
        <w:tc>
          <w:tcPr>
            <w:tcW w:w="2552" w:type="dxa"/>
            <w:gridSpan w:val="2"/>
            <w:shd w:val="clear" w:color="auto" w:fill="F2F2F2"/>
            <w:vAlign w:val="center"/>
          </w:tcPr>
          <w:p w14:paraId="13F4D590" w14:textId="77777777" w:rsidR="00865648" w:rsidRPr="004B31EB" w:rsidRDefault="00865648" w:rsidP="00C60742">
            <w:pPr>
              <w:rPr>
                <w:rFonts w:ascii="Calibri" w:eastAsia="Calibri" w:hAnsi="Calibri"/>
                <w:b/>
                <w:sz w:val="20"/>
              </w:rPr>
            </w:pPr>
            <w:r w:rsidRPr="004B31EB">
              <w:rPr>
                <w:rFonts w:ascii="Calibri" w:eastAsia="Calibri" w:hAnsi="Calibri"/>
                <w:b/>
                <w:sz w:val="20"/>
              </w:rPr>
              <w:t>LOCATION</w:t>
            </w:r>
          </w:p>
        </w:tc>
        <w:tc>
          <w:tcPr>
            <w:tcW w:w="7825" w:type="dxa"/>
            <w:gridSpan w:val="4"/>
            <w:shd w:val="clear" w:color="auto" w:fill="auto"/>
            <w:vAlign w:val="center"/>
          </w:tcPr>
          <w:p w14:paraId="32B1AA70" w14:textId="77777777" w:rsidR="00865648" w:rsidRPr="004B31EB" w:rsidRDefault="00865648" w:rsidP="00C6074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Harpenden</w:t>
            </w:r>
          </w:p>
        </w:tc>
      </w:tr>
      <w:tr w:rsidR="00865648" w:rsidRPr="004B31EB" w14:paraId="350E0751" w14:textId="77777777" w:rsidTr="00C60742">
        <w:trPr>
          <w:trHeight w:hRule="exact" w:val="594"/>
        </w:trPr>
        <w:tc>
          <w:tcPr>
            <w:tcW w:w="6833" w:type="dxa"/>
            <w:gridSpan w:val="3"/>
            <w:shd w:val="clear" w:color="auto" w:fill="006600"/>
            <w:vAlign w:val="center"/>
          </w:tcPr>
          <w:p w14:paraId="27B24F12" w14:textId="77777777" w:rsidR="00865648" w:rsidRPr="004B31EB" w:rsidRDefault="00865648" w:rsidP="00C60742">
            <w:pPr>
              <w:rPr>
                <w:rFonts w:ascii="Calibri" w:eastAsia="Calibri" w:hAnsi="Calibri"/>
                <w:b/>
              </w:rPr>
            </w:pPr>
            <w:r w:rsidRPr="004B31EB">
              <w:rPr>
                <w:rFonts w:ascii="Calibri" w:eastAsia="Calibri" w:hAnsi="Calibri"/>
                <w:b/>
              </w:rPr>
              <w:t>EDUCATION/QUALIFICATIONS</w:t>
            </w:r>
          </w:p>
        </w:tc>
        <w:tc>
          <w:tcPr>
            <w:tcW w:w="1247" w:type="dxa"/>
            <w:shd w:val="clear" w:color="auto" w:fill="006600"/>
            <w:vAlign w:val="center"/>
          </w:tcPr>
          <w:p w14:paraId="7E903C01" w14:textId="77777777" w:rsidR="00865648" w:rsidRPr="004B31EB" w:rsidRDefault="00865648" w:rsidP="00C60742">
            <w:pPr>
              <w:rPr>
                <w:rFonts w:ascii="Calibri" w:eastAsia="Calibri" w:hAnsi="Calibri"/>
              </w:rPr>
            </w:pPr>
            <w:r w:rsidRPr="004B31EB">
              <w:rPr>
                <w:rFonts w:ascii="Calibri" w:eastAsia="Calibri" w:hAnsi="Calibri"/>
              </w:rPr>
              <w:t>Essential</w:t>
            </w:r>
          </w:p>
        </w:tc>
        <w:tc>
          <w:tcPr>
            <w:tcW w:w="1134" w:type="dxa"/>
            <w:shd w:val="clear" w:color="auto" w:fill="006600"/>
            <w:vAlign w:val="center"/>
          </w:tcPr>
          <w:p w14:paraId="7E5AE3BA" w14:textId="77777777" w:rsidR="00865648" w:rsidRPr="004B31EB" w:rsidRDefault="00865648" w:rsidP="00C60742">
            <w:pPr>
              <w:rPr>
                <w:rFonts w:ascii="Calibri" w:eastAsia="Calibri" w:hAnsi="Calibri"/>
              </w:rPr>
            </w:pPr>
            <w:r w:rsidRPr="004B31EB">
              <w:rPr>
                <w:rFonts w:ascii="Calibri" w:eastAsia="Calibri" w:hAnsi="Calibri"/>
              </w:rPr>
              <w:t>Desirable</w:t>
            </w:r>
          </w:p>
        </w:tc>
        <w:tc>
          <w:tcPr>
            <w:tcW w:w="1163" w:type="dxa"/>
            <w:shd w:val="clear" w:color="auto" w:fill="006600"/>
            <w:vAlign w:val="center"/>
          </w:tcPr>
          <w:p w14:paraId="7FDF5007" w14:textId="77777777" w:rsidR="00865648" w:rsidRPr="004B31EB" w:rsidRDefault="00865648" w:rsidP="00C60742">
            <w:pPr>
              <w:jc w:val="center"/>
              <w:rPr>
                <w:rFonts w:ascii="Calibri" w:eastAsia="Calibri" w:hAnsi="Calibri"/>
              </w:rPr>
            </w:pPr>
            <w:r w:rsidRPr="004B31EB">
              <w:rPr>
                <w:rFonts w:ascii="Calibri" w:eastAsia="Calibri" w:hAnsi="Calibri"/>
              </w:rPr>
              <w:t xml:space="preserve">How </w:t>
            </w:r>
            <w:proofErr w:type="gramStart"/>
            <w:r w:rsidRPr="004B31EB">
              <w:rPr>
                <w:rFonts w:ascii="Calibri" w:eastAsia="Calibri" w:hAnsi="Calibri"/>
              </w:rPr>
              <w:t>Tested?*</w:t>
            </w:r>
            <w:proofErr w:type="gramEnd"/>
            <w:r w:rsidRPr="004B31EB">
              <w:rPr>
                <w:rFonts w:ascii="Calibri" w:eastAsia="Calibri" w:hAnsi="Calibri"/>
              </w:rPr>
              <w:t>*</w:t>
            </w:r>
          </w:p>
        </w:tc>
      </w:tr>
      <w:tr w:rsidR="00865648" w:rsidRPr="004B31EB" w14:paraId="3C019DA1" w14:textId="77777777" w:rsidTr="00C60742">
        <w:trPr>
          <w:trHeight w:hRule="exact" w:val="595"/>
        </w:trPr>
        <w:tc>
          <w:tcPr>
            <w:tcW w:w="851" w:type="dxa"/>
            <w:shd w:val="clear" w:color="auto" w:fill="auto"/>
            <w:vAlign w:val="center"/>
          </w:tcPr>
          <w:p w14:paraId="763B821E" w14:textId="77777777" w:rsidR="00865648" w:rsidRPr="004B31EB" w:rsidRDefault="00865648" w:rsidP="00C60742">
            <w:pPr>
              <w:jc w:val="center"/>
              <w:rPr>
                <w:rFonts w:ascii="Calibri" w:eastAsia="Calibri" w:hAnsi="Calibri"/>
                <w:sz w:val="20"/>
              </w:rPr>
            </w:pPr>
            <w:r w:rsidRPr="004B31EB">
              <w:rPr>
                <w:rFonts w:ascii="Calibri" w:eastAsia="Calibri" w:hAnsi="Calibri"/>
                <w:sz w:val="20"/>
              </w:rPr>
              <w:t>1.</w:t>
            </w:r>
          </w:p>
        </w:tc>
        <w:tc>
          <w:tcPr>
            <w:tcW w:w="5982" w:type="dxa"/>
            <w:gridSpan w:val="2"/>
            <w:shd w:val="clear" w:color="auto" w:fill="auto"/>
            <w:vAlign w:val="center"/>
          </w:tcPr>
          <w:p w14:paraId="63FBB4FA" w14:textId="77777777" w:rsidR="00865648" w:rsidRPr="004B31EB" w:rsidRDefault="00865648" w:rsidP="00C60742">
            <w:pPr>
              <w:rPr>
                <w:rFonts w:ascii="Calibri" w:eastAsia="Calibri" w:hAnsi="Calibri"/>
                <w:sz w:val="20"/>
              </w:rPr>
            </w:pPr>
            <w:r w:rsidRPr="004B31EB">
              <w:rPr>
                <w:rFonts w:ascii="Calibri" w:eastAsia="Calibri" w:hAnsi="Calibri"/>
                <w:sz w:val="20"/>
              </w:rPr>
              <w:t xml:space="preserve">Educated to GCSE standard (including maths and English), or equivalent 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A5AD33B" w14:textId="77777777" w:rsidR="00865648" w:rsidRPr="004B31EB" w:rsidRDefault="00865648" w:rsidP="00C60742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66544E" w14:textId="77777777" w:rsidR="00865648" w:rsidRPr="004B31EB" w:rsidRDefault="00865648" w:rsidP="00C60742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5BCEDF6" w14:textId="77777777" w:rsidR="00865648" w:rsidRPr="004B31EB" w:rsidRDefault="00865648" w:rsidP="00C60742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AF</w:t>
            </w:r>
          </w:p>
        </w:tc>
      </w:tr>
      <w:tr w:rsidR="00865648" w:rsidRPr="004B31EB" w14:paraId="60FDC53C" w14:textId="77777777" w:rsidTr="00C60742">
        <w:trPr>
          <w:trHeight w:hRule="exact" w:val="801"/>
        </w:trPr>
        <w:tc>
          <w:tcPr>
            <w:tcW w:w="851" w:type="dxa"/>
            <w:shd w:val="clear" w:color="auto" w:fill="auto"/>
            <w:vAlign w:val="center"/>
          </w:tcPr>
          <w:p w14:paraId="25090A39" w14:textId="77777777" w:rsidR="00865648" w:rsidRPr="004B31EB" w:rsidRDefault="00865648" w:rsidP="00C60742">
            <w:pPr>
              <w:jc w:val="center"/>
              <w:rPr>
                <w:rFonts w:ascii="Calibri" w:eastAsia="Calibri" w:hAnsi="Calibri"/>
                <w:sz w:val="20"/>
              </w:rPr>
            </w:pPr>
            <w:r w:rsidRPr="004B31EB">
              <w:rPr>
                <w:rFonts w:ascii="Calibri" w:eastAsia="Calibri" w:hAnsi="Calibri"/>
                <w:sz w:val="20"/>
              </w:rPr>
              <w:t>2.</w:t>
            </w:r>
          </w:p>
        </w:tc>
        <w:tc>
          <w:tcPr>
            <w:tcW w:w="5982" w:type="dxa"/>
            <w:gridSpan w:val="2"/>
            <w:shd w:val="clear" w:color="auto" w:fill="auto"/>
            <w:vAlign w:val="center"/>
          </w:tcPr>
          <w:p w14:paraId="66D9F34A" w14:textId="77777777" w:rsidR="00865648" w:rsidRPr="004B31EB" w:rsidRDefault="00865648" w:rsidP="00C60742">
            <w:pPr>
              <w:rPr>
                <w:rFonts w:ascii="Calibri" w:eastAsia="Calibri" w:hAnsi="Calibri"/>
                <w:sz w:val="20"/>
              </w:rPr>
            </w:pPr>
            <w:r w:rsidRPr="004B31EB">
              <w:rPr>
                <w:rFonts w:ascii="Calibri" w:eastAsia="Calibri" w:hAnsi="Calibri"/>
                <w:sz w:val="20"/>
              </w:rPr>
              <w:t xml:space="preserve">Certificate in relevant knowledge area/skill or vocational qualification (e.g. </w:t>
            </w:r>
            <w:proofErr w:type="spellStart"/>
            <w:r w:rsidRPr="004B31EB">
              <w:rPr>
                <w:rFonts w:ascii="Calibri" w:eastAsia="Calibri" w:hAnsi="Calibri"/>
                <w:sz w:val="20"/>
              </w:rPr>
              <w:t>Pitmans</w:t>
            </w:r>
            <w:proofErr w:type="spellEnd"/>
            <w:r w:rsidRPr="004B31EB">
              <w:rPr>
                <w:rFonts w:ascii="Calibri" w:eastAsia="Calibri" w:hAnsi="Calibri"/>
                <w:sz w:val="20"/>
              </w:rPr>
              <w:t>, NVQ 2-3, BTEC award, certificate and diploma level 2 or City &amp; Guilds)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2573BC4" w14:textId="77777777" w:rsidR="00865648" w:rsidRPr="004B31EB" w:rsidRDefault="00865648" w:rsidP="00C60742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9CBEE4" w14:textId="77777777" w:rsidR="00865648" w:rsidRPr="004B31EB" w:rsidRDefault="00865648" w:rsidP="00C60742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sym w:font="Wingdings" w:char="F0FC"/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3543839" w14:textId="77777777" w:rsidR="00865648" w:rsidRPr="004B31EB" w:rsidRDefault="00865648" w:rsidP="00C60742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AF</w:t>
            </w:r>
          </w:p>
        </w:tc>
      </w:tr>
      <w:tr w:rsidR="00865648" w:rsidRPr="004B31EB" w14:paraId="03AB1C36" w14:textId="77777777" w:rsidTr="00C60742">
        <w:trPr>
          <w:trHeight w:hRule="exact" w:val="559"/>
        </w:trPr>
        <w:tc>
          <w:tcPr>
            <w:tcW w:w="6833" w:type="dxa"/>
            <w:gridSpan w:val="3"/>
            <w:shd w:val="clear" w:color="auto" w:fill="006600"/>
            <w:vAlign w:val="center"/>
          </w:tcPr>
          <w:p w14:paraId="02848989" w14:textId="77777777" w:rsidR="00865648" w:rsidRPr="004B31EB" w:rsidRDefault="00865648" w:rsidP="00C60742">
            <w:pPr>
              <w:rPr>
                <w:rFonts w:ascii="Calibri" w:eastAsia="Calibri" w:hAnsi="Calibri"/>
                <w:b/>
              </w:rPr>
            </w:pPr>
            <w:r w:rsidRPr="004B31EB">
              <w:rPr>
                <w:rFonts w:ascii="Calibri" w:eastAsia="Calibri" w:hAnsi="Calibri"/>
                <w:b/>
              </w:rPr>
              <w:t>EXPERIENCE/KNOWLEDGE/SKILLS</w:t>
            </w:r>
          </w:p>
        </w:tc>
        <w:tc>
          <w:tcPr>
            <w:tcW w:w="1247" w:type="dxa"/>
            <w:shd w:val="clear" w:color="auto" w:fill="006600"/>
            <w:vAlign w:val="center"/>
          </w:tcPr>
          <w:p w14:paraId="319CEE1D" w14:textId="77777777" w:rsidR="00865648" w:rsidRPr="004B31EB" w:rsidRDefault="00865648" w:rsidP="00C60742">
            <w:pPr>
              <w:rPr>
                <w:rFonts w:ascii="Calibri" w:eastAsia="Calibri" w:hAnsi="Calibri"/>
              </w:rPr>
            </w:pPr>
            <w:r w:rsidRPr="004B31EB">
              <w:rPr>
                <w:rFonts w:ascii="Calibri" w:eastAsia="Calibri" w:hAnsi="Calibri"/>
              </w:rPr>
              <w:t>Essential</w:t>
            </w:r>
          </w:p>
        </w:tc>
        <w:tc>
          <w:tcPr>
            <w:tcW w:w="1134" w:type="dxa"/>
            <w:shd w:val="clear" w:color="auto" w:fill="006600"/>
            <w:vAlign w:val="center"/>
          </w:tcPr>
          <w:p w14:paraId="6C67A1DB" w14:textId="77777777" w:rsidR="00865648" w:rsidRPr="004B31EB" w:rsidRDefault="00865648" w:rsidP="00C60742">
            <w:pPr>
              <w:rPr>
                <w:rFonts w:ascii="Calibri" w:eastAsia="Calibri" w:hAnsi="Calibri"/>
              </w:rPr>
            </w:pPr>
            <w:r w:rsidRPr="004B31EB">
              <w:rPr>
                <w:rFonts w:ascii="Calibri" w:eastAsia="Calibri" w:hAnsi="Calibri"/>
              </w:rPr>
              <w:t>Desirable</w:t>
            </w:r>
          </w:p>
        </w:tc>
        <w:tc>
          <w:tcPr>
            <w:tcW w:w="1163" w:type="dxa"/>
            <w:shd w:val="clear" w:color="auto" w:fill="006600"/>
            <w:vAlign w:val="center"/>
          </w:tcPr>
          <w:p w14:paraId="5EB93ECD" w14:textId="77777777" w:rsidR="00865648" w:rsidRPr="004B31EB" w:rsidRDefault="00865648" w:rsidP="00C60742">
            <w:pPr>
              <w:jc w:val="center"/>
              <w:rPr>
                <w:rFonts w:ascii="Calibri" w:eastAsia="Calibri" w:hAnsi="Calibri"/>
              </w:rPr>
            </w:pPr>
            <w:r w:rsidRPr="004B31EB">
              <w:rPr>
                <w:rFonts w:ascii="Calibri" w:eastAsia="Calibri" w:hAnsi="Calibri"/>
              </w:rPr>
              <w:t xml:space="preserve">How </w:t>
            </w:r>
            <w:proofErr w:type="gramStart"/>
            <w:r w:rsidRPr="004B31EB">
              <w:rPr>
                <w:rFonts w:ascii="Calibri" w:eastAsia="Calibri" w:hAnsi="Calibri"/>
              </w:rPr>
              <w:t>Tested?*</w:t>
            </w:r>
            <w:proofErr w:type="gramEnd"/>
            <w:r w:rsidRPr="004B31EB">
              <w:rPr>
                <w:rFonts w:ascii="Calibri" w:eastAsia="Calibri" w:hAnsi="Calibri"/>
              </w:rPr>
              <w:t>*</w:t>
            </w:r>
          </w:p>
        </w:tc>
      </w:tr>
      <w:tr w:rsidR="00865648" w:rsidRPr="004B31EB" w14:paraId="6D107017" w14:textId="77777777" w:rsidTr="00C60742">
        <w:trPr>
          <w:trHeight w:hRule="exact" w:val="621"/>
        </w:trPr>
        <w:tc>
          <w:tcPr>
            <w:tcW w:w="851" w:type="dxa"/>
            <w:shd w:val="clear" w:color="auto" w:fill="auto"/>
            <w:vAlign w:val="center"/>
          </w:tcPr>
          <w:p w14:paraId="56660002" w14:textId="77777777" w:rsidR="00865648" w:rsidRPr="004B31EB" w:rsidRDefault="00865648" w:rsidP="00C60742">
            <w:pPr>
              <w:jc w:val="center"/>
              <w:rPr>
                <w:rFonts w:ascii="Calibri" w:eastAsia="Calibri" w:hAnsi="Calibri"/>
                <w:sz w:val="20"/>
              </w:rPr>
            </w:pPr>
            <w:r w:rsidRPr="004B31EB">
              <w:rPr>
                <w:rFonts w:ascii="Calibri" w:eastAsia="Calibri" w:hAnsi="Calibri"/>
                <w:sz w:val="20"/>
              </w:rPr>
              <w:t>1.</w:t>
            </w:r>
          </w:p>
        </w:tc>
        <w:tc>
          <w:tcPr>
            <w:tcW w:w="5982" w:type="dxa"/>
            <w:gridSpan w:val="2"/>
            <w:shd w:val="clear" w:color="auto" w:fill="auto"/>
            <w:vAlign w:val="center"/>
          </w:tcPr>
          <w:p w14:paraId="221B3601" w14:textId="77777777" w:rsidR="00865648" w:rsidRPr="004B31EB" w:rsidRDefault="00865648" w:rsidP="00C60742">
            <w:pPr>
              <w:rPr>
                <w:rFonts w:ascii="Calibri" w:eastAsia="Calibri" w:hAnsi="Calibri"/>
                <w:sz w:val="20"/>
              </w:rPr>
            </w:pPr>
            <w:r w:rsidRPr="004B31EB">
              <w:rPr>
                <w:rFonts w:ascii="Calibri" w:eastAsia="Calibri" w:hAnsi="Calibri"/>
                <w:sz w:val="20"/>
              </w:rPr>
              <w:t>Approximately one or more years’ relevant</w:t>
            </w:r>
            <w:r w:rsidRPr="004B31EB">
              <w:rPr>
                <w:rFonts w:ascii="Calibri" w:eastAsia="Calibri" w:hAnsi="Calibri"/>
              </w:rPr>
              <w:t xml:space="preserve"> </w:t>
            </w:r>
            <w:r w:rsidRPr="004B31EB">
              <w:rPr>
                <w:rFonts w:ascii="Calibri" w:eastAsia="Calibri" w:hAnsi="Calibri"/>
                <w:sz w:val="20"/>
              </w:rPr>
              <w:t>experience of working in an office/ administrative role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8F37FB6" w14:textId="77777777" w:rsidR="00865648" w:rsidRPr="004B31EB" w:rsidRDefault="00865648" w:rsidP="00C60742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771734" w14:textId="77777777" w:rsidR="00865648" w:rsidRPr="004B31EB" w:rsidRDefault="00865648" w:rsidP="00C60742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3C1CE33" w14:textId="77777777" w:rsidR="00865648" w:rsidRPr="004B31EB" w:rsidRDefault="00865648" w:rsidP="00C60742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AF</w:t>
            </w:r>
          </w:p>
        </w:tc>
      </w:tr>
      <w:tr w:rsidR="00865648" w:rsidRPr="004B31EB" w14:paraId="1456B872" w14:textId="77777777" w:rsidTr="00C60742">
        <w:trPr>
          <w:trHeight w:hRule="exact" w:val="737"/>
        </w:trPr>
        <w:tc>
          <w:tcPr>
            <w:tcW w:w="851" w:type="dxa"/>
            <w:shd w:val="clear" w:color="auto" w:fill="auto"/>
            <w:vAlign w:val="center"/>
          </w:tcPr>
          <w:p w14:paraId="2AA90796" w14:textId="77777777" w:rsidR="00865648" w:rsidRPr="004B31EB" w:rsidRDefault="00865648" w:rsidP="00C60742">
            <w:pPr>
              <w:jc w:val="center"/>
              <w:rPr>
                <w:rFonts w:ascii="Calibri" w:eastAsia="Calibri" w:hAnsi="Calibri"/>
                <w:sz w:val="20"/>
              </w:rPr>
            </w:pPr>
            <w:r w:rsidRPr="004B31EB">
              <w:rPr>
                <w:rFonts w:ascii="Calibri" w:eastAsia="Calibri" w:hAnsi="Calibri"/>
                <w:sz w:val="20"/>
              </w:rPr>
              <w:t>2.</w:t>
            </w:r>
          </w:p>
        </w:tc>
        <w:tc>
          <w:tcPr>
            <w:tcW w:w="5982" w:type="dxa"/>
            <w:gridSpan w:val="2"/>
            <w:shd w:val="clear" w:color="auto" w:fill="auto"/>
            <w:vAlign w:val="center"/>
          </w:tcPr>
          <w:p w14:paraId="3194C841" w14:textId="77777777" w:rsidR="00865648" w:rsidRPr="004B31EB" w:rsidRDefault="00865648" w:rsidP="00C60742">
            <w:pPr>
              <w:rPr>
                <w:rFonts w:ascii="Calibri" w:eastAsia="Calibri" w:hAnsi="Calibri"/>
                <w:sz w:val="20"/>
              </w:rPr>
            </w:pPr>
            <w:r w:rsidRPr="004B31EB">
              <w:rPr>
                <w:rFonts w:ascii="Calibri" w:eastAsia="Calibri" w:hAnsi="Calibri"/>
                <w:sz w:val="20"/>
              </w:rPr>
              <w:t>Familiarity with the systems, processes and procedures of area of work and a good understanding of how these relate to broader work-unit/ department processes and systems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3D33962" w14:textId="77777777" w:rsidR="00865648" w:rsidRPr="004B31EB" w:rsidRDefault="00865648" w:rsidP="00C60742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4D414A" w14:textId="77777777" w:rsidR="00865648" w:rsidRPr="004B31EB" w:rsidRDefault="00865648" w:rsidP="00C60742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3CE81CF" w14:textId="77777777" w:rsidR="00865648" w:rsidRPr="004B31EB" w:rsidRDefault="00865648" w:rsidP="00C60742">
            <w:pPr>
              <w:jc w:val="center"/>
              <w:rPr>
                <w:rFonts w:ascii="Calibri" w:eastAsia="Calibri" w:hAnsi="Calibri"/>
                <w:sz w:val="20"/>
              </w:rPr>
            </w:pPr>
            <w:proofErr w:type="gramStart"/>
            <w:r>
              <w:rPr>
                <w:rFonts w:ascii="Calibri" w:eastAsia="Calibri" w:hAnsi="Calibri"/>
                <w:sz w:val="20"/>
              </w:rPr>
              <w:t>AF,IV</w:t>
            </w:r>
            <w:proofErr w:type="gramEnd"/>
          </w:p>
        </w:tc>
      </w:tr>
      <w:tr w:rsidR="00865648" w:rsidRPr="004B31EB" w14:paraId="36617DCF" w14:textId="77777777" w:rsidTr="00C60742">
        <w:trPr>
          <w:trHeight w:hRule="exact" w:val="954"/>
        </w:trPr>
        <w:tc>
          <w:tcPr>
            <w:tcW w:w="851" w:type="dxa"/>
            <w:shd w:val="clear" w:color="auto" w:fill="auto"/>
            <w:vAlign w:val="center"/>
          </w:tcPr>
          <w:p w14:paraId="5DEEA383" w14:textId="77777777" w:rsidR="00865648" w:rsidRPr="004B31EB" w:rsidRDefault="00865648" w:rsidP="00C60742">
            <w:pPr>
              <w:jc w:val="center"/>
              <w:rPr>
                <w:rFonts w:ascii="Calibri" w:eastAsia="Calibri" w:hAnsi="Calibri"/>
                <w:sz w:val="20"/>
              </w:rPr>
            </w:pPr>
            <w:r w:rsidRPr="004B31EB">
              <w:rPr>
                <w:rFonts w:ascii="Calibri" w:eastAsia="Calibri" w:hAnsi="Calibri"/>
                <w:sz w:val="20"/>
              </w:rPr>
              <w:t>3.</w:t>
            </w:r>
          </w:p>
        </w:tc>
        <w:tc>
          <w:tcPr>
            <w:tcW w:w="5982" w:type="dxa"/>
            <w:gridSpan w:val="2"/>
            <w:shd w:val="clear" w:color="auto" w:fill="auto"/>
            <w:vAlign w:val="center"/>
          </w:tcPr>
          <w:p w14:paraId="2703B7FA" w14:textId="7A6C4576" w:rsidR="00865648" w:rsidRPr="004B31EB" w:rsidRDefault="00865648" w:rsidP="00C60742">
            <w:pPr>
              <w:rPr>
                <w:rFonts w:ascii="Calibri" w:eastAsia="Calibri" w:hAnsi="Calibri"/>
                <w:sz w:val="20"/>
              </w:rPr>
            </w:pPr>
            <w:r w:rsidRPr="004B31EB">
              <w:rPr>
                <w:rFonts w:ascii="Calibri" w:eastAsia="Calibri" w:hAnsi="Calibri"/>
                <w:sz w:val="20"/>
              </w:rPr>
              <w:t>Good working knowledge of a range of standard software packages (e.g. M</w:t>
            </w:r>
            <w:r w:rsidR="00886342">
              <w:rPr>
                <w:rFonts w:ascii="Calibri" w:eastAsia="Calibri" w:hAnsi="Calibri"/>
                <w:sz w:val="20"/>
              </w:rPr>
              <w:t>365</w:t>
            </w:r>
            <w:r w:rsidR="00E93A4F">
              <w:rPr>
                <w:rFonts w:ascii="Calibri" w:eastAsia="Calibri" w:hAnsi="Calibri"/>
                <w:sz w:val="20"/>
              </w:rPr>
              <w:t xml:space="preserve">, </w:t>
            </w:r>
            <w:proofErr w:type="spellStart"/>
            <w:r w:rsidR="00E93A4F">
              <w:rPr>
                <w:rFonts w:ascii="Calibri" w:eastAsia="Calibri" w:hAnsi="Calibri"/>
                <w:sz w:val="20"/>
              </w:rPr>
              <w:t>inc</w:t>
            </w:r>
            <w:proofErr w:type="spellEnd"/>
            <w:r w:rsidR="00886342">
              <w:rPr>
                <w:rFonts w:ascii="Calibri" w:eastAsia="Calibri" w:hAnsi="Calibri"/>
                <w:sz w:val="20"/>
              </w:rPr>
              <w:t xml:space="preserve"> Teams</w:t>
            </w:r>
            <w:r w:rsidRPr="004B31EB">
              <w:rPr>
                <w:rFonts w:ascii="Calibri" w:eastAsia="Calibri" w:hAnsi="Calibri"/>
                <w:sz w:val="20"/>
              </w:rPr>
              <w:t>) and more specialised databases/bespoke systems where relevant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4B5AE10" w14:textId="77777777" w:rsidR="00865648" w:rsidRPr="004B31EB" w:rsidRDefault="00865648" w:rsidP="00C60742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37726" w14:textId="77777777" w:rsidR="00865648" w:rsidRPr="004B31EB" w:rsidRDefault="00865648" w:rsidP="00C60742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95ED6C1" w14:textId="77777777" w:rsidR="00865648" w:rsidRPr="004B31EB" w:rsidRDefault="00865648" w:rsidP="00C60742">
            <w:pPr>
              <w:jc w:val="center"/>
              <w:rPr>
                <w:rFonts w:ascii="Calibri" w:eastAsia="Calibri" w:hAnsi="Calibri"/>
                <w:sz w:val="20"/>
              </w:rPr>
            </w:pPr>
            <w:proofErr w:type="gramStart"/>
            <w:r>
              <w:rPr>
                <w:rFonts w:ascii="Calibri" w:eastAsia="Calibri" w:hAnsi="Calibri"/>
                <w:sz w:val="20"/>
              </w:rPr>
              <w:t>AF,IV</w:t>
            </w:r>
            <w:proofErr w:type="gramEnd"/>
            <w:r>
              <w:rPr>
                <w:rFonts w:ascii="Calibri" w:eastAsia="Calibri" w:hAnsi="Calibri"/>
                <w:sz w:val="20"/>
              </w:rPr>
              <w:t>,TEST</w:t>
            </w:r>
          </w:p>
        </w:tc>
      </w:tr>
      <w:tr w:rsidR="00865648" w:rsidRPr="004B31EB" w14:paraId="38D5BEBD" w14:textId="77777777" w:rsidTr="00C60742">
        <w:trPr>
          <w:trHeight w:hRule="exact" w:val="573"/>
        </w:trPr>
        <w:tc>
          <w:tcPr>
            <w:tcW w:w="9214" w:type="dxa"/>
            <w:gridSpan w:val="5"/>
            <w:shd w:val="clear" w:color="auto" w:fill="006600"/>
            <w:vAlign w:val="center"/>
          </w:tcPr>
          <w:p w14:paraId="552443EB" w14:textId="77777777" w:rsidR="00865648" w:rsidRPr="004B31EB" w:rsidRDefault="00865648" w:rsidP="00C60742">
            <w:pPr>
              <w:rPr>
                <w:rFonts w:ascii="Calibri" w:eastAsia="Calibri" w:hAnsi="Calibri"/>
              </w:rPr>
            </w:pPr>
            <w:r w:rsidRPr="004B31EB">
              <w:rPr>
                <w:rFonts w:ascii="Calibri" w:eastAsia="Calibri" w:hAnsi="Calibri"/>
                <w:b/>
              </w:rPr>
              <w:t>BEHAVIOURS/COMPETENCIES</w:t>
            </w:r>
          </w:p>
        </w:tc>
        <w:tc>
          <w:tcPr>
            <w:tcW w:w="1163" w:type="dxa"/>
            <w:shd w:val="clear" w:color="auto" w:fill="006600"/>
            <w:vAlign w:val="center"/>
          </w:tcPr>
          <w:p w14:paraId="6B4E606A" w14:textId="77777777" w:rsidR="00865648" w:rsidRPr="004B31EB" w:rsidRDefault="00865648" w:rsidP="00C60742">
            <w:pPr>
              <w:jc w:val="center"/>
              <w:rPr>
                <w:rFonts w:ascii="Calibri" w:eastAsia="Calibri" w:hAnsi="Calibri"/>
              </w:rPr>
            </w:pPr>
            <w:r w:rsidRPr="004B31EB">
              <w:rPr>
                <w:rFonts w:ascii="Calibri" w:eastAsia="Calibri" w:hAnsi="Calibri"/>
              </w:rPr>
              <w:t xml:space="preserve">How </w:t>
            </w:r>
            <w:proofErr w:type="gramStart"/>
            <w:r w:rsidRPr="004B31EB">
              <w:rPr>
                <w:rFonts w:ascii="Calibri" w:eastAsia="Calibri" w:hAnsi="Calibri"/>
              </w:rPr>
              <w:t>Tested?*</w:t>
            </w:r>
            <w:proofErr w:type="gramEnd"/>
            <w:r w:rsidRPr="004B31EB">
              <w:rPr>
                <w:rFonts w:ascii="Calibri" w:eastAsia="Calibri" w:hAnsi="Calibri"/>
              </w:rPr>
              <w:t>*</w:t>
            </w:r>
          </w:p>
        </w:tc>
      </w:tr>
      <w:tr w:rsidR="00865648" w:rsidRPr="004B31EB" w14:paraId="714148DF" w14:textId="77777777" w:rsidTr="00C60742">
        <w:trPr>
          <w:trHeight w:hRule="exact" w:val="510"/>
        </w:trPr>
        <w:tc>
          <w:tcPr>
            <w:tcW w:w="851" w:type="dxa"/>
            <w:shd w:val="clear" w:color="auto" w:fill="auto"/>
            <w:vAlign w:val="center"/>
          </w:tcPr>
          <w:p w14:paraId="7B0338CA" w14:textId="77777777" w:rsidR="00865648" w:rsidRPr="004B31EB" w:rsidRDefault="00865648" w:rsidP="00C60742">
            <w:pPr>
              <w:jc w:val="center"/>
              <w:rPr>
                <w:rFonts w:ascii="Calibri" w:eastAsia="Calibri" w:hAnsi="Calibri"/>
                <w:sz w:val="20"/>
              </w:rPr>
            </w:pPr>
            <w:r w:rsidRPr="004B31EB">
              <w:rPr>
                <w:rFonts w:ascii="Calibri" w:eastAsia="Calibri" w:hAnsi="Calibri"/>
                <w:sz w:val="20"/>
              </w:rPr>
              <w:t>1.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45A69F4F" w14:textId="77777777" w:rsidR="00865648" w:rsidRPr="004B31EB" w:rsidRDefault="00865648" w:rsidP="00C60742">
            <w:pPr>
              <w:rPr>
                <w:rFonts w:ascii="Calibri" w:eastAsia="Calibri" w:hAnsi="Calibri"/>
                <w:sz w:val="20"/>
              </w:rPr>
            </w:pPr>
            <w:r w:rsidRPr="004B31EB">
              <w:rPr>
                <w:rFonts w:ascii="Calibri" w:eastAsia="Calibri" w:hAnsi="Calibri"/>
                <w:b/>
                <w:sz w:val="20"/>
              </w:rPr>
              <w:t>Drive for Quality</w:t>
            </w:r>
            <w:r w:rsidRPr="004B31EB">
              <w:rPr>
                <w:rFonts w:ascii="Calibri" w:eastAsia="Calibri" w:hAnsi="Calibri"/>
                <w:sz w:val="20"/>
              </w:rPr>
              <w:t>: Is motivated and committed to doing their job to the best of their ability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43A7257" w14:textId="77777777" w:rsidR="00865648" w:rsidRPr="004B31EB" w:rsidRDefault="00865648" w:rsidP="00C60742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AF, IV</w:t>
            </w:r>
          </w:p>
        </w:tc>
      </w:tr>
      <w:tr w:rsidR="00865648" w:rsidRPr="004B31EB" w14:paraId="4E035F05" w14:textId="77777777" w:rsidTr="00C60742">
        <w:trPr>
          <w:trHeight w:hRule="exact" w:val="510"/>
        </w:trPr>
        <w:tc>
          <w:tcPr>
            <w:tcW w:w="851" w:type="dxa"/>
            <w:shd w:val="clear" w:color="auto" w:fill="auto"/>
            <w:vAlign w:val="center"/>
          </w:tcPr>
          <w:p w14:paraId="709587F9" w14:textId="77777777" w:rsidR="00865648" w:rsidRPr="004B31EB" w:rsidRDefault="00865648" w:rsidP="00C60742">
            <w:pPr>
              <w:jc w:val="center"/>
              <w:rPr>
                <w:rFonts w:ascii="Calibri" w:eastAsia="Calibri" w:hAnsi="Calibri"/>
                <w:sz w:val="20"/>
              </w:rPr>
            </w:pPr>
            <w:r w:rsidRPr="004B31EB">
              <w:rPr>
                <w:rFonts w:ascii="Calibri" w:eastAsia="Calibri" w:hAnsi="Calibri"/>
                <w:sz w:val="20"/>
              </w:rPr>
              <w:t>2.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338E4A21" w14:textId="77777777" w:rsidR="00865648" w:rsidRPr="004B31EB" w:rsidRDefault="00865648" w:rsidP="00C60742">
            <w:pPr>
              <w:rPr>
                <w:rFonts w:ascii="Calibri" w:eastAsia="Calibri" w:hAnsi="Calibri"/>
                <w:sz w:val="20"/>
              </w:rPr>
            </w:pPr>
            <w:r w:rsidRPr="004B31EB">
              <w:rPr>
                <w:rFonts w:ascii="Calibri" w:eastAsia="Calibri" w:hAnsi="Calibri"/>
                <w:b/>
                <w:sz w:val="20"/>
              </w:rPr>
              <w:t>Strategic Thinking</w:t>
            </w:r>
            <w:r w:rsidRPr="004B31EB">
              <w:rPr>
                <w:rFonts w:ascii="Calibri" w:eastAsia="Calibri" w:hAnsi="Calibri"/>
                <w:sz w:val="20"/>
              </w:rPr>
              <w:t>: Aligns actions with wider goals and models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4BE9267" w14:textId="77777777" w:rsidR="00865648" w:rsidRPr="004B31EB" w:rsidRDefault="00865648" w:rsidP="00C60742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IV</w:t>
            </w:r>
          </w:p>
        </w:tc>
      </w:tr>
      <w:tr w:rsidR="00865648" w:rsidRPr="004B31EB" w14:paraId="7174AA40" w14:textId="77777777" w:rsidTr="00C60742">
        <w:trPr>
          <w:trHeight w:hRule="exact" w:val="510"/>
        </w:trPr>
        <w:tc>
          <w:tcPr>
            <w:tcW w:w="851" w:type="dxa"/>
            <w:shd w:val="clear" w:color="auto" w:fill="auto"/>
            <w:vAlign w:val="center"/>
          </w:tcPr>
          <w:p w14:paraId="72612857" w14:textId="77777777" w:rsidR="00865648" w:rsidRPr="004B31EB" w:rsidRDefault="00865648" w:rsidP="00C60742">
            <w:pPr>
              <w:jc w:val="center"/>
              <w:rPr>
                <w:rFonts w:ascii="Calibri" w:eastAsia="Calibri" w:hAnsi="Calibri"/>
                <w:sz w:val="20"/>
              </w:rPr>
            </w:pPr>
            <w:r w:rsidRPr="004B31EB">
              <w:rPr>
                <w:rFonts w:ascii="Calibri" w:eastAsia="Calibri" w:hAnsi="Calibri"/>
                <w:sz w:val="20"/>
              </w:rPr>
              <w:t>3.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14559688" w14:textId="77777777" w:rsidR="00865648" w:rsidRPr="004B31EB" w:rsidRDefault="00865648" w:rsidP="00C60742">
            <w:pPr>
              <w:rPr>
                <w:rFonts w:ascii="Calibri" w:eastAsia="Calibri" w:hAnsi="Calibri"/>
                <w:sz w:val="20"/>
              </w:rPr>
            </w:pPr>
            <w:r w:rsidRPr="004B31EB">
              <w:rPr>
                <w:rFonts w:ascii="Calibri" w:eastAsia="Calibri" w:hAnsi="Calibri"/>
                <w:b/>
                <w:sz w:val="20"/>
              </w:rPr>
              <w:t>Creativity and Innovation</w:t>
            </w:r>
            <w:r w:rsidRPr="004B31EB">
              <w:rPr>
                <w:rFonts w:ascii="Calibri" w:eastAsia="Calibri" w:hAnsi="Calibri"/>
                <w:sz w:val="20"/>
              </w:rPr>
              <w:t>: Accepts and adapts to change; makes connections and encourages a creative environment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27C9BE0" w14:textId="77777777" w:rsidR="00865648" w:rsidRPr="004B31EB" w:rsidRDefault="00865648" w:rsidP="00C60742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IV</w:t>
            </w:r>
          </w:p>
        </w:tc>
      </w:tr>
      <w:tr w:rsidR="00865648" w:rsidRPr="004B31EB" w14:paraId="2C5FAEE5" w14:textId="77777777" w:rsidTr="00C60742">
        <w:trPr>
          <w:trHeight w:hRule="exact" w:val="510"/>
        </w:trPr>
        <w:tc>
          <w:tcPr>
            <w:tcW w:w="851" w:type="dxa"/>
            <w:shd w:val="clear" w:color="auto" w:fill="auto"/>
            <w:vAlign w:val="center"/>
          </w:tcPr>
          <w:p w14:paraId="23B45D33" w14:textId="77777777" w:rsidR="00865648" w:rsidRPr="004B31EB" w:rsidRDefault="00865648" w:rsidP="00C60742">
            <w:pPr>
              <w:jc w:val="center"/>
              <w:rPr>
                <w:rFonts w:ascii="Calibri" w:eastAsia="Calibri" w:hAnsi="Calibri"/>
                <w:sz w:val="20"/>
              </w:rPr>
            </w:pPr>
            <w:r w:rsidRPr="004B31EB">
              <w:rPr>
                <w:rFonts w:ascii="Calibri" w:eastAsia="Calibri" w:hAnsi="Calibri"/>
                <w:sz w:val="20"/>
              </w:rPr>
              <w:t>4.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5968426B" w14:textId="77777777" w:rsidR="00865648" w:rsidRPr="004B31EB" w:rsidRDefault="00865648" w:rsidP="00C60742">
            <w:pPr>
              <w:rPr>
                <w:rFonts w:ascii="Calibri" w:eastAsia="Calibri" w:hAnsi="Calibri"/>
                <w:sz w:val="20"/>
              </w:rPr>
            </w:pPr>
            <w:r w:rsidRPr="004B31EB">
              <w:rPr>
                <w:rFonts w:ascii="Calibri" w:eastAsia="Calibri" w:hAnsi="Calibri"/>
                <w:b/>
                <w:sz w:val="20"/>
              </w:rPr>
              <w:t>Developing Self and Others</w:t>
            </w:r>
            <w:r w:rsidRPr="004B31EB">
              <w:rPr>
                <w:rFonts w:ascii="Calibri" w:eastAsia="Calibri" w:hAnsi="Calibri"/>
                <w:sz w:val="20"/>
              </w:rPr>
              <w:t>: Identifies learning and development needs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FC8FB5C" w14:textId="77777777" w:rsidR="00865648" w:rsidRPr="004B31EB" w:rsidRDefault="00865648" w:rsidP="00C60742">
            <w:pPr>
              <w:jc w:val="center"/>
              <w:rPr>
                <w:rFonts w:ascii="Calibri" w:eastAsia="Calibri" w:hAnsi="Calibri"/>
                <w:sz w:val="20"/>
              </w:rPr>
            </w:pPr>
            <w:proofErr w:type="gramStart"/>
            <w:r>
              <w:rPr>
                <w:rFonts w:ascii="Calibri" w:eastAsia="Calibri" w:hAnsi="Calibri"/>
                <w:sz w:val="20"/>
              </w:rPr>
              <w:t>AF,IV</w:t>
            </w:r>
            <w:proofErr w:type="gramEnd"/>
          </w:p>
        </w:tc>
      </w:tr>
      <w:tr w:rsidR="00865648" w:rsidRPr="004B31EB" w14:paraId="617DB61A" w14:textId="77777777" w:rsidTr="00C60742">
        <w:trPr>
          <w:trHeight w:hRule="exact" w:val="510"/>
        </w:trPr>
        <w:tc>
          <w:tcPr>
            <w:tcW w:w="851" w:type="dxa"/>
            <w:shd w:val="clear" w:color="auto" w:fill="auto"/>
            <w:vAlign w:val="center"/>
          </w:tcPr>
          <w:p w14:paraId="6DC5630D" w14:textId="77777777" w:rsidR="00865648" w:rsidRPr="004B31EB" w:rsidRDefault="00865648" w:rsidP="00C60742">
            <w:pPr>
              <w:jc w:val="center"/>
              <w:rPr>
                <w:rFonts w:ascii="Calibri" w:eastAsia="Calibri" w:hAnsi="Calibri"/>
                <w:sz w:val="20"/>
              </w:rPr>
            </w:pPr>
            <w:r w:rsidRPr="004B31EB">
              <w:rPr>
                <w:rFonts w:ascii="Calibri" w:eastAsia="Calibri" w:hAnsi="Calibri"/>
                <w:sz w:val="20"/>
              </w:rPr>
              <w:t>5.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4875DE16" w14:textId="77777777" w:rsidR="00865648" w:rsidRPr="004B31EB" w:rsidRDefault="00865648" w:rsidP="00C60742">
            <w:pPr>
              <w:rPr>
                <w:rFonts w:ascii="Calibri" w:eastAsia="Calibri" w:hAnsi="Calibri"/>
                <w:sz w:val="20"/>
              </w:rPr>
            </w:pPr>
            <w:r w:rsidRPr="004B31EB">
              <w:rPr>
                <w:rFonts w:ascii="Calibri" w:eastAsia="Calibri" w:hAnsi="Calibri"/>
                <w:b/>
                <w:sz w:val="20"/>
              </w:rPr>
              <w:t>Professional Conduct</w:t>
            </w:r>
            <w:r w:rsidRPr="004B31EB">
              <w:rPr>
                <w:rFonts w:ascii="Calibri" w:eastAsia="Calibri" w:hAnsi="Calibri"/>
                <w:sz w:val="20"/>
              </w:rPr>
              <w:t>: Demonstrates honesty and respect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CD5CF47" w14:textId="77777777" w:rsidR="00865648" w:rsidRPr="004B31EB" w:rsidRDefault="00865648" w:rsidP="00C60742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IV</w:t>
            </w:r>
          </w:p>
        </w:tc>
      </w:tr>
      <w:tr w:rsidR="00865648" w:rsidRPr="004B31EB" w14:paraId="43201AE4" w14:textId="77777777" w:rsidTr="00C60742">
        <w:trPr>
          <w:trHeight w:hRule="exact" w:val="510"/>
        </w:trPr>
        <w:tc>
          <w:tcPr>
            <w:tcW w:w="851" w:type="dxa"/>
            <w:shd w:val="clear" w:color="auto" w:fill="auto"/>
            <w:vAlign w:val="center"/>
          </w:tcPr>
          <w:p w14:paraId="2EBFDF16" w14:textId="77777777" w:rsidR="00865648" w:rsidRPr="004B31EB" w:rsidRDefault="00865648" w:rsidP="00C60742">
            <w:pPr>
              <w:jc w:val="center"/>
              <w:rPr>
                <w:rFonts w:ascii="Calibri" w:eastAsia="Calibri" w:hAnsi="Calibri"/>
                <w:sz w:val="20"/>
              </w:rPr>
            </w:pPr>
            <w:r w:rsidRPr="004B31EB">
              <w:rPr>
                <w:rFonts w:ascii="Calibri" w:eastAsia="Calibri" w:hAnsi="Calibri"/>
                <w:sz w:val="20"/>
              </w:rPr>
              <w:t>6.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11DE0817" w14:textId="77777777" w:rsidR="00865648" w:rsidRPr="004B31EB" w:rsidRDefault="00865648" w:rsidP="00C60742">
            <w:pPr>
              <w:rPr>
                <w:rFonts w:ascii="Calibri" w:eastAsia="Calibri" w:hAnsi="Calibri"/>
                <w:sz w:val="20"/>
              </w:rPr>
            </w:pPr>
            <w:r w:rsidRPr="004B31EB">
              <w:rPr>
                <w:rFonts w:ascii="Calibri" w:eastAsia="Calibri" w:hAnsi="Calibri"/>
                <w:b/>
                <w:sz w:val="20"/>
              </w:rPr>
              <w:t>Productive Relationships</w:t>
            </w:r>
            <w:r w:rsidRPr="004B31EB">
              <w:rPr>
                <w:rFonts w:ascii="Calibri" w:eastAsia="Calibri" w:hAnsi="Calibri"/>
                <w:sz w:val="20"/>
              </w:rPr>
              <w:t>: Cooperates with and supports colleagues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DE91D92" w14:textId="77777777" w:rsidR="00865648" w:rsidRPr="004B31EB" w:rsidRDefault="00865648" w:rsidP="00C60742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IV</w:t>
            </w:r>
          </w:p>
        </w:tc>
      </w:tr>
      <w:tr w:rsidR="00865648" w:rsidRPr="004B31EB" w14:paraId="43EF118C" w14:textId="77777777" w:rsidTr="00C60742">
        <w:trPr>
          <w:trHeight w:hRule="exact" w:val="510"/>
        </w:trPr>
        <w:tc>
          <w:tcPr>
            <w:tcW w:w="851" w:type="dxa"/>
            <w:shd w:val="clear" w:color="auto" w:fill="auto"/>
            <w:vAlign w:val="center"/>
          </w:tcPr>
          <w:p w14:paraId="41B48727" w14:textId="77777777" w:rsidR="00865648" w:rsidRPr="004B31EB" w:rsidRDefault="00865648" w:rsidP="00C60742">
            <w:pPr>
              <w:jc w:val="center"/>
              <w:rPr>
                <w:rFonts w:ascii="Calibri" w:eastAsia="Calibri" w:hAnsi="Calibri"/>
                <w:sz w:val="20"/>
              </w:rPr>
            </w:pPr>
            <w:r w:rsidRPr="004B31EB">
              <w:rPr>
                <w:rFonts w:ascii="Calibri" w:eastAsia="Calibri" w:hAnsi="Calibri"/>
                <w:sz w:val="20"/>
              </w:rPr>
              <w:t>7.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45B1B357" w14:textId="77777777" w:rsidR="00865648" w:rsidRPr="004B31EB" w:rsidRDefault="00865648" w:rsidP="00C60742">
            <w:pPr>
              <w:rPr>
                <w:rFonts w:ascii="Calibri" w:eastAsia="Calibri" w:hAnsi="Calibri"/>
                <w:sz w:val="20"/>
              </w:rPr>
            </w:pPr>
            <w:r w:rsidRPr="004B31EB">
              <w:rPr>
                <w:rFonts w:ascii="Calibri" w:eastAsia="Calibri" w:hAnsi="Calibri"/>
                <w:b/>
                <w:sz w:val="20"/>
              </w:rPr>
              <w:t>Effective Communication</w:t>
            </w:r>
            <w:r w:rsidRPr="004B31EB">
              <w:rPr>
                <w:rFonts w:ascii="Calibri" w:eastAsia="Calibri" w:hAnsi="Calibri"/>
                <w:sz w:val="20"/>
              </w:rPr>
              <w:t>: Listens and communicates clearly to others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D39F815" w14:textId="77777777" w:rsidR="00865648" w:rsidRPr="004B31EB" w:rsidRDefault="00865648" w:rsidP="00C60742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IV</w:t>
            </w:r>
          </w:p>
        </w:tc>
      </w:tr>
    </w:tbl>
    <w:p w14:paraId="4D2E3B10" w14:textId="77777777" w:rsidR="00865648" w:rsidRDefault="00865648"/>
    <w:sectPr w:rsidR="0086564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61D7C" w14:textId="77777777" w:rsidR="00D801DB" w:rsidRDefault="00D801DB" w:rsidP="005A2844">
      <w:pPr>
        <w:spacing w:after="0" w:line="240" w:lineRule="auto"/>
      </w:pPr>
      <w:r>
        <w:separator/>
      </w:r>
    </w:p>
  </w:endnote>
  <w:endnote w:type="continuationSeparator" w:id="0">
    <w:p w14:paraId="4C1C561B" w14:textId="77777777" w:rsidR="00D801DB" w:rsidRDefault="00D801DB" w:rsidP="005A2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CCC5D" w14:textId="77777777" w:rsidR="00D801DB" w:rsidRDefault="00D801DB" w:rsidP="005A2844">
      <w:pPr>
        <w:spacing w:after="0" w:line="240" w:lineRule="auto"/>
      </w:pPr>
      <w:r>
        <w:separator/>
      </w:r>
    </w:p>
  </w:footnote>
  <w:footnote w:type="continuationSeparator" w:id="0">
    <w:p w14:paraId="20C24DDA" w14:textId="77777777" w:rsidR="00D801DB" w:rsidRDefault="00D801DB" w:rsidP="005A2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BEBDC" w14:textId="5D8C6944" w:rsidR="005A2844" w:rsidRDefault="005A2844" w:rsidP="005A2844">
    <w:pPr>
      <w:pStyle w:val="Header"/>
      <w:jc w:val="right"/>
    </w:pPr>
    <w:r>
      <w:rPr>
        <w:noProof/>
      </w:rPr>
      <w:drawing>
        <wp:inline distT="0" distB="0" distL="0" distR="0" wp14:anchorId="6EAF4079" wp14:editId="56D50134">
          <wp:extent cx="561975" cy="561975"/>
          <wp:effectExtent l="0" t="0" r="9525" b="952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A507A"/>
    <w:multiLevelType w:val="hybridMultilevel"/>
    <w:tmpl w:val="4AF4F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E2731"/>
    <w:multiLevelType w:val="multilevel"/>
    <w:tmpl w:val="5EA4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6A4E59"/>
    <w:multiLevelType w:val="hybridMultilevel"/>
    <w:tmpl w:val="219A7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91806"/>
    <w:multiLevelType w:val="hybridMultilevel"/>
    <w:tmpl w:val="951C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509D3"/>
    <w:multiLevelType w:val="multilevel"/>
    <w:tmpl w:val="4F64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57246F"/>
    <w:multiLevelType w:val="hybridMultilevel"/>
    <w:tmpl w:val="CACC9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04FE1"/>
    <w:multiLevelType w:val="hybridMultilevel"/>
    <w:tmpl w:val="540E0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828030">
    <w:abstractNumId w:val="3"/>
  </w:num>
  <w:num w:numId="2" w16cid:durableId="1425757636">
    <w:abstractNumId w:val="6"/>
  </w:num>
  <w:num w:numId="3" w16cid:durableId="110983136">
    <w:abstractNumId w:val="0"/>
  </w:num>
  <w:num w:numId="4" w16cid:durableId="1640378695">
    <w:abstractNumId w:val="4"/>
  </w:num>
  <w:num w:numId="5" w16cid:durableId="458108549">
    <w:abstractNumId w:val="5"/>
  </w:num>
  <w:num w:numId="6" w16cid:durableId="199158900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99499121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160106362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523522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0D"/>
    <w:rsid w:val="00005FB7"/>
    <w:rsid w:val="00042531"/>
    <w:rsid w:val="0004273C"/>
    <w:rsid w:val="00045B90"/>
    <w:rsid w:val="000539B9"/>
    <w:rsid w:val="000762E1"/>
    <w:rsid w:val="000F1E76"/>
    <w:rsid w:val="00106DF1"/>
    <w:rsid w:val="00121BAD"/>
    <w:rsid w:val="001272AE"/>
    <w:rsid w:val="001528FF"/>
    <w:rsid w:val="00164622"/>
    <w:rsid w:val="0018431F"/>
    <w:rsid w:val="00187D39"/>
    <w:rsid w:val="001918E8"/>
    <w:rsid w:val="001C31E8"/>
    <w:rsid w:val="001D0E75"/>
    <w:rsid w:val="00223D9B"/>
    <w:rsid w:val="00250B51"/>
    <w:rsid w:val="00253E34"/>
    <w:rsid w:val="00274D88"/>
    <w:rsid w:val="00296926"/>
    <w:rsid w:val="002A4766"/>
    <w:rsid w:val="002C5CD0"/>
    <w:rsid w:val="002C7C56"/>
    <w:rsid w:val="002E0748"/>
    <w:rsid w:val="002F512A"/>
    <w:rsid w:val="0032165C"/>
    <w:rsid w:val="003422E1"/>
    <w:rsid w:val="00351D35"/>
    <w:rsid w:val="00366B01"/>
    <w:rsid w:val="00373845"/>
    <w:rsid w:val="003C015A"/>
    <w:rsid w:val="003C03B5"/>
    <w:rsid w:val="003C3E10"/>
    <w:rsid w:val="003C55E4"/>
    <w:rsid w:val="003D697C"/>
    <w:rsid w:val="003D7517"/>
    <w:rsid w:val="003F2EC5"/>
    <w:rsid w:val="003F3D9F"/>
    <w:rsid w:val="00413A77"/>
    <w:rsid w:val="00444F9A"/>
    <w:rsid w:val="00476DFD"/>
    <w:rsid w:val="00490436"/>
    <w:rsid w:val="004B0DCA"/>
    <w:rsid w:val="004B3A96"/>
    <w:rsid w:val="004B461D"/>
    <w:rsid w:val="004B75C9"/>
    <w:rsid w:val="004D4A31"/>
    <w:rsid w:val="004F2D7D"/>
    <w:rsid w:val="00503137"/>
    <w:rsid w:val="00507116"/>
    <w:rsid w:val="005342A4"/>
    <w:rsid w:val="00540DA9"/>
    <w:rsid w:val="00557B7D"/>
    <w:rsid w:val="00581507"/>
    <w:rsid w:val="00594959"/>
    <w:rsid w:val="005A2844"/>
    <w:rsid w:val="005C7DD5"/>
    <w:rsid w:val="005D1A6A"/>
    <w:rsid w:val="005D51EE"/>
    <w:rsid w:val="005E020F"/>
    <w:rsid w:val="005E11FD"/>
    <w:rsid w:val="005F12CF"/>
    <w:rsid w:val="005F5F43"/>
    <w:rsid w:val="005F6C23"/>
    <w:rsid w:val="00600B9C"/>
    <w:rsid w:val="00607F5C"/>
    <w:rsid w:val="006811E5"/>
    <w:rsid w:val="0068287D"/>
    <w:rsid w:val="006842AA"/>
    <w:rsid w:val="006942AB"/>
    <w:rsid w:val="006B7790"/>
    <w:rsid w:val="006C150B"/>
    <w:rsid w:val="006C1EDD"/>
    <w:rsid w:val="006C2D43"/>
    <w:rsid w:val="006C4972"/>
    <w:rsid w:val="006E34F0"/>
    <w:rsid w:val="006F7532"/>
    <w:rsid w:val="007011FF"/>
    <w:rsid w:val="00714414"/>
    <w:rsid w:val="00714A2F"/>
    <w:rsid w:val="007302B9"/>
    <w:rsid w:val="00732CF7"/>
    <w:rsid w:val="00746BC6"/>
    <w:rsid w:val="007619FC"/>
    <w:rsid w:val="00767445"/>
    <w:rsid w:val="007C5126"/>
    <w:rsid w:val="007E66CF"/>
    <w:rsid w:val="007F0049"/>
    <w:rsid w:val="00806A8D"/>
    <w:rsid w:val="00811833"/>
    <w:rsid w:val="0082476B"/>
    <w:rsid w:val="00865648"/>
    <w:rsid w:val="008826E8"/>
    <w:rsid w:val="00886342"/>
    <w:rsid w:val="00892F1A"/>
    <w:rsid w:val="008A7FC3"/>
    <w:rsid w:val="008C2128"/>
    <w:rsid w:val="008D34A3"/>
    <w:rsid w:val="008D4DA9"/>
    <w:rsid w:val="008F7BF1"/>
    <w:rsid w:val="009023AA"/>
    <w:rsid w:val="00917E31"/>
    <w:rsid w:val="00932721"/>
    <w:rsid w:val="00934D4B"/>
    <w:rsid w:val="00946AE5"/>
    <w:rsid w:val="009545D7"/>
    <w:rsid w:val="00962728"/>
    <w:rsid w:val="0097049C"/>
    <w:rsid w:val="00975330"/>
    <w:rsid w:val="00975570"/>
    <w:rsid w:val="00976797"/>
    <w:rsid w:val="00987088"/>
    <w:rsid w:val="009A2E1D"/>
    <w:rsid w:val="009A62BA"/>
    <w:rsid w:val="009B000B"/>
    <w:rsid w:val="009B06C8"/>
    <w:rsid w:val="009B3164"/>
    <w:rsid w:val="00A348E5"/>
    <w:rsid w:val="00A552FE"/>
    <w:rsid w:val="00A63EC4"/>
    <w:rsid w:val="00A9543F"/>
    <w:rsid w:val="00A96556"/>
    <w:rsid w:val="00AB494A"/>
    <w:rsid w:val="00AB63CF"/>
    <w:rsid w:val="00AD3E38"/>
    <w:rsid w:val="00AF6A02"/>
    <w:rsid w:val="00AF7A17"/>
    <w:rsid w:val="00B11FC2"/>
    <w:rsid w:val="00B13020"/>
    <w:rsid w:val="00B34C6A"/>
    <w:rsid w:val="00B62713"/>
    <w:rsid w:val="00B97DB8"/>
    <w:rsid w:val="00BB4C7C"/>
    <w:rsid w:val="00BC0D6E"/>
    <w:rsid w:val="00BC5F9E"/>
    <w:rsid w:val="00BD077F"/>
    <w:rsid w:val="00C16AF9"/>
    <w:rsid w:val="00C21790"/>
    <w:rsid w:val="00C230F9"/>
    <w:rsid w:val="00C2317A"/>
    <w:rsid w:val="00C23BDA"/>
    <w:rsid w:val="00C24F0D"/>
    <w:rsid w:val="00C5705C"/>
    <w:rsid w:val="00C60CF5"/>
    <w:rsid w:val="00C664F1"/>
    <w:rsid w:val="00C72028"/>
    <w:rsid w:val="00C90793"/>
    <w:rsid w:val="00C91CC7"/>
    <w:rsid w:val="00C94F26"/>
    <w:rsid w:val="00CE3972"/>
    <w:rsid w:val="00CF2736"/>
    <w:rsid w:val="00CF387C"/>
    <w:rsid w:val="00D02FF2"/>
    <w:rsid w:val="00D043A6"/>
    <w:rsid w:val="00D30606"/>
    <w:rsid w:val="00D44031"/>
    <w:rsid w:val="00D73451"/>
    <w:rsid w:val="00D77E3E"/>
    <w:rsid w:val="00D801DB"/>
    <w:rsid w:val="00D82BB7"/>
    <w:rsid w:val="00D83C1D"/>
    <w:rsid w:val="00D94E56"/>
    <w:rsid w:val="00DB5441"/>
    <w:rsid w:val="00DD205F"/>
    <w:rsid w:val="00DD6E67"/>
    <w:rsid w:val="00DE2CB1"/>
    <w:rsid w:val="00DF4790"/>
    <w:rsid w:val="00DF6626"/>
    <w:rsid w:val="00DF706F"/>
    <w:rsid w:val="00E01F3F"/>
    <w:rsid w:val="00E2557D"/>
    <w:rsid w:val="00E44763"/>
    <w:rsid w:val="00E602D8"/>
    <w:rsid w:val="00E93A4F"/>
    <w:rsid w:val="00E961EA"/>
    <w:rsid w:val="00E96AAE"/>
    <w:rsid w:val="00EC25E9"/>
    <w:rsid w:val="00F47DC7"/>
    <w:rsid w:val="00F53721"/>
    <w:rsid w:val="00F56313"/>
    <w:rsid w:val="00F71582"/>
    <w:rsid w:val="00F71F5F"/>
    <w:rsid w:val="00F729B0"/>
    <w:rsid w:val="00F82344"/>
    <w:rsid w:val="00F93CCC"/>
    <w:rsid w:val="00FB275F"/>
    <w:rsid w:val="00FC235C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0417F"/>
  <w15:chartTrackingRefBased/>
  <w15:docId w15:val="{B2D55C96-9CE9-4D5F-95F3-F78FE843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F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4F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4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F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F0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2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844"/>
  </w:style>
  <w:style w:type="paragraph" w:styleId="Footer">
    <w:name w:val="footer"/>
    <w:basedOn w:val="Normal"/>
    <w:link w:val="FooterChar"/>
    <w:uiPriority w:val="99"/>
    <w:unhideWhenUsed/>
    <w:rsid w:val="005A2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1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5340</Characters>
  <Application>Microsoft Office Word</Application>
  <DocSecurity>0</DocSecurity>
  <Lines>44</Lines>
  <Paragraphs>12</Paragraphs>
  <ScaleCrop>false</ScaleCrop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Tooth</dc:creator>
  <cp:keywords/>
  <dc:description/>
  <cp:lastModifiedBy>Mark Tooth</cp:lastModifiedBy>
  <cp:revision>2</cp:revision>
  <dcterms:created xsi:type="dcterms:W3CDTF">2025-08-13T15:38:00Z</dcterms:created>
  <dcterms:modified xsi:type="dcterms:W3CDTF">2025-08-13T15:38:00Z</dcterms:modified>
</cp:coreProperties>
</file>