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572F" w14:textId="77777777" w:rsidR="004A6CEE" w:rsidRDefault="004A6CEE" w:rsidP="004A6CEE">
      <w:pPr>
        <w:tabs>
          <w:tab w:val="left" w:pos="4230"/>
        </w:tabs>
        <w:rPr>
          <w:rFonts w:ascii="Calibri" w:hAnsi="Calibri"/>
          <w:sz w:val="20"/>
        </w:rPr>
      </w:pPr>
      <w:r>
        <w:rPr>
          <w:rFonts w:ascii="Calibri" w:hAnsi="Calibri"/>
          <w:sz w:val="20"/>
        </w:rPr>
        <w:tab/>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8425"/>
      </w:tblGrid>
      <w:tr w:rsidR="004A6CEE" w:rsidRPr="00962AA0" w14:paraId="752E0293" w14:textId="77777777" w:rsidTr="00715199">
        <w:trPr>
          <w:trHeight w:hRule="exact" w:val="454"/>
          <w:jc w:val="center"/>
        </w:trPr>
        <w:tc>
          <w:tcPr>
            <w:tcW w:w="10348" w:type="dxa"/>
            <w:gridSpan w:val="2"/>
            <w:shd w:val="clear" w:color="auto" w:fill="006600"/>
            <w:vAlign w:val="center"/>
          </w:tcPr>
          <w:p w14:paraId="746581B5" w14:textId="77777777" w:rsidR="004A6CEE" w:rsidRPr="00962AA0" w:rsidRDefault="004A6CEE" w:rsidP="00715199">
            <w:pPr>
              <w:jc w:val="center"/>
              <w:rPr>
                <w:rFonts w:ascii="Calibri" w:eastAsia="Calibri" w:hAnsi="Calibri"/>
                <w:b/>
                <w:sz w:val="28"/>
                <w:szCs w:val="28"/>
                <w:lang w:eastAsia="en-US"/>
              </w:rPr>
            </w:pPr>
            <w:r w:rsidRPr="009F250E">
              <w:rPr>
                <w:rFonts w:ascii="Calibri" w:eastAsia="Calibri" w:hAnsi="Calibri"/>
                <w:b/>
                <w:color w:val="FFFFFF" w:themeColor="background1"/>
                <w:sz w:val="28"/>
                <w:szCs w:val="28"/>
                <w:lang w:eastAsia="en-US"/>
              </w:rPr>
              <w:t>JOB DESCRIPTION</w:t>
            </w:r>
          </w:p>
        </w:tc>
      </w:tr>
      <w:tr w:rsidR="004A6CEE" w:rsidRPr="00962AA0" w14:paraId="5B8CC73F" w14:textId="77777777" w:rsidTr="00715199">
        <w:trPr>
          <w:trHeight w:hRule="exact" w:val="284"/>
          <w:jc w:val="center"/>
        </w:trPr>
        <w:tc>
          <w:tcPr>
            <w:tcW w:w="1923" w:type="dxa"/>
            <w:shd w:val="clear" w:color="auto" w:fill="F2F2F2"/>
            <w:vAlign w:val="center"/>
          </w:tcPr>
          <w:p w14:paraId="0125AB21" w14:textId="77777777" w:rsidR="004A6CEE" w:rsidRPr="00962AA0" w:rsidRDefault="004A6CEE" w:rsidP="00715199">
            <w:pPr>
              <w:rPr>
                <w:rFonts w:ascii="Calibri" w:eastAsia="Calibri" w:hAnsi="Calibri"/>
                <w:b/>
                <w:sz w:val="20"/>
                <w:szCs w:val="22"/>
                <w:lang w:eastAsia="en-US"/>
              </w:rPr>
            </w:pPr>
            <w:r w:rsidRPr="00962AA0">
              <w:rPr>
                <w:rFonts w:ascii="Calibri" w:eastAsia="Calibri" w:hAnsi="Calibri"/>
                <w:b/>
                <w:sz w:val="20"/>
                <w:szCs w:val="22"/>
                <w:lang w:eastAsia="en-US"/>
              </w:rPr>
              <w:t>SPECIFIC JOB TITLE</w:t>
            </w:r>
          </w:p>
        </w:tc>
        <w:tc>
          <w:tcPr>
            <w:tcW w:w="8425" w:type="dxa"/>
            <w:shd w:val="clear" w:color="auto" w:fill="auto"/>
            <w:vAlign w:val="center"/>
          </w:tcPr>
          <w:p w14:paraId="1D22CFDB" w14:textId="5334ADC8" w:rsidR="004A6CEE" w:rsidRPr="009F250E" w:rsidRDefault="004A6CEE" w:rsidP="00715199">
            <w:pPr>
              <w:rPr>
                <w:rFonts w:ascii="Calibri" w:eastAsia="Calibri" w:hAnsi="Calibri"/>
                <w:sz w:val="22"/>
                <w:szCs w:val="22"/>
                <w:lang w:eastAsia="en-US"/>
              </w:rPr>
            </w:pPr>
            <w:r w:rsidRPr="009F250E">
              <w:rPr>
                <w:rFonts w:ascii="Calibri" w:eastAsia="Calibri" w:hAnsi="Calibri"/>
                <w:sz w:val="22"/>
                <w:szCs w:val="22"/>
                <w:lang w:eastAsia="en-US"/>
              </w:rPr>
              <w:t xml:space="preserve">Finance Director </w:t>
            </w:r>
          </w:p>
        </w:tc>
      </w:tr>
      <w:tr w:rsidR="004A6CEE" w:rsidRPr="00962AA0" w14:paraId="67DC6316" w14:textId="77777777" w:rsidTr="00715199">
        <w:trPr>
          <w:trHeight w:hRule="exact" w:val="284"/>
          <w:jc w:val="center"/>
        </w:trPr>
        <w:tc>
          <w:tcPr>
            <w:tcW w:w="1923" w:type="dxa"/>
            <w:shd w:val="clear" w:color="auto" w:fill="F2F2F2"/>
            <w:vAlign w:val="center"/>
          </w:tcPr>
          <w:p w14:paraId="42C49431" w14:textId="77777777" w:rsidR="004A6CEE" w:rsidRPr="00962AA0" w:rsidRDefault="004A6CEE" w:rsidP="00715199">
            <w:pPr>
              <w:rPr>
                <w:rFonts w:ascii="Calibri" w:eastAsia="Calibri" w:hAnsi="Calibri"/>
                <w:b/>
                <w:sz w:val="20"/>
                <w:szCs w:val="22"/>
                <w:lang w:eastAsia="en-US"/>
              </w:rPr>
            </w:pPr>
            <w:r>
              <w:rPr>
                <w:rFonts w:ascii="Calibri" w:eastAsia="Calibri" w:hAnsi="Calibri"/>
                <w:b/>
                <w:sz w:val="20"/>
                <w:szCs w:val="22"/>
                <w:lang w:eastAsia="en-US"/>
              </w:rPr>
              <w:t>GENERIC ROLE TITLE</w:t>
            </w:r>
          </w:p>
        </w:tc>
        <w:tc>
          <w:tcPr>
            <w:tcW w:w="8425" w:type="dxa"/>
            <w:shd w:val="clear" w:color="auto" w:fill="auto"/>
            <w:vAlign w:val="center"/>
          </w:tcPr>
          <w:p w14:paraId="0A75E4EF" w14:textId="77777777" w:rsidR="004A6CEE" w:rsidRPr="009F250E" w:rsidRDefault="004A6CEE" w:rsidP="00715199">
            <w:pPr>
              <w:rPr>
                <w:rFonts w:ascii="Calibri" w:eastAsia="Calibri" w:hAnsi="Calibri"/>
                <w:sz w:val="22"/>
                <w:szCs w:val="22"/>
                <w:lang w:eastAsia="en-US"/>
              </w:rPr>
            </w:pPr>
            <w:r w:rsidRPr="009F250E">
              <w:rPr>
                <w:rFonts w:ascii="Calibri" w:eastAsia="Calibri" w:hAnsi="Calibri"/>
                <w:sz w:val="22"/>
                <w:szCs w:val="22"/>
                <w:lang w:eastAsia="en-US"/>
              </w:rPr>
              <w:t>BUSINESS DIRECTOR</w:t>
            </w:r>
          </w:p>
        </w:tc>
      </w:tr>
      <w:tr w:rsidR="004A6CEE" w:rsidRPr="00962AA0" w14:paraId="40DB3A4D" w14:textId="77777777" w:rsidTr="00715199">
        <w:trPr>
          <w:trHeight w:hRule="exact" w:val="284"/>
          <w:jc w:val="center"/>
        </w:trPr>
        <w:tc>
          <w:tcPr>
            <w:tcW w:w="1923" w:type="dxa"/>
            <w:shd w:val="clear" w:color="auto" w:fill="F2F2F2"/>
            <w:vAlign w:val="center"/>
          </w:tcPr>
          <w:p w14:paraId="0CD24106" w14:textId="77777777" w:rsidR="004A6CEE" w:rsidRPr="00962AA0" w:rsidRDefault="004A6CEE" w:rsidP="00715199">
            <w:pPr>
              <w:rPr>
                <w:rFonts w:ascii="Calibri" w:eastAsia="Calibri" w:hAnsi="Calibri"/>
                <w:b/>
                <w:sz w:val="20"/>
                <w:szCs w:val="22"/>
                <w:lang w:eastAsia="en-US"/>
              </w:rPr>
            </w:pPr>
            <w:r>
              <w:rPr>
                <w:rFonts w:ascii="Calibri" w:eastAsia="Calibri" w:hAnsi="Calibri"/>
                <w:b/>
                <w:sz w:val="20"/>
                <w:szCs w:val="22"/>
                <w:lang w:eastAsia="en-US"/>
              </w:rPr>
              <w:t>LEVEL/GRADE</w:t>
            </w:r>
          </w:p>
        </w:tc>
        <w:tc>
          <w:tcPr>
            <w:tcW w:w="8425" w:type="dxa"/>
            <w:shd w:val="clear" w:color="auto" w:fill="auto"/>
            <w:vAlign w:val="center"/>
          </w:tcPr>
          <w:p w14:paraId="79154A95" w14:textId="77777777" w:rsidR="004A6CEE" w:rsidRPr="009F250E" w:rsidRDefault="004A6CEE" w:rsidP="00715199">
            <w:pPr>
              <w:rPr>
                <w:rFonts w:ascii="Calibri" w:eastAsia="Calibri" w:hAnsi="Calibri"/>
                <w:sz w:val="22"/>
                <w:szCs w:val="22"/>
                <w:lang w:eastAsia="en-US"/>
              </w:rPr>
            </w:pPr>
            <w:r w:rsidRPr="009F250E">
              <w:rPr>
                <w:rFonts w:ascii="Calibri" w:eastAsia="Calibri" w:hAnsi="Calibri"/>
                <w:sz w:val="22"/>
                <w:szCs w:val="22"/>
                <w:lang w:eastAsia="en-US"/>
              </w:rPr>
              <w:t>H</w:t>
            </w:r>
          </w:p>
        </w:tc>
      </w:tr>
      <w:tr w:rsidR="004A6CEE" w:rsidRPr="00962AA0" w14:paraId="4FC34E02" w14:textId="77777777" w:rsidTr="00715199">
        <w:trPr>
          <w:trHeight w:hRule="exact" w:val="284"/>
          <w:jc w:val="center"/>
        </w:trPr>
        <w:tc>
          <w:tcPr>
            <w:tcW w:w="1923" w:type="dxa"/>
            <w:shd w:val="clear" w:color="auto" w:fill="F2F2F2"/>
            <w:vAlign w:val="center"/>
          </w:tcPr>
          <w:p w14:paraId="355885B3" w14:textId="77777777" w:rsidR="004A6CEE" w:rsidRPr="00962AA0" w:rsidRDefault="004A6CEE" w:rsidP="00715199">
            <w:pPr>
              <w:rPr>
                <w:rFonts w:ascii="Calibri" w:eastAsia="Calibri" w:hAnsi="Calibri"/>
                <w:b/>
                <w:sz w:val="20"/>
                <w:szCs w:val="22"/>
                <w:lang w:eastAsia="en-US"/>
              </w:rPr>
            </w:pPr>
            <w:r w:rsidRPr="00962AA0">
              <w:rPr>
                <w:rFonts w:ascii="Calibri" w:eastAsia="Calibri" w:hAnsi="Calibri"/>
                <w:b/>
                <w:sz w:val="20"/>
                <w:szCs w:val="22"/>
                <w:lang w:eastAsia="en-US"/>
              </w:rPr>
              <w:t>JOB FAMILY</w:t>
            </w:r>
          </w:p>
        </w:tc>
        <w:tc>
          <w:tcPr>
            <w:tcW w:w="8425" w:type="dxa"/>
            <w:shd w:val="clear" w:color="auto" w:fill="auto"/>
            <w:vAlign w:val="center"/>
          </w:tcPr>
          <w:p w14:paraId="200DE2D2" w14:textId="62DC7743" w:rsidR="004A6CEE" w:rsidRPr="009F250E" w:rsidRDefault="004A6CEE" w:rsidP="00715199">
            <w:pPr>
              <w:rPr>
                <w:rFonts w:ascii="Calibri" w:eastAsia="Calibri" w:hAnsi="Calibri"/>
                <w:sz w:val="22"/>
                <w:szCs w:val="22"/>
                <w:lang w:eastAsia="en-US"/>
              </w:rPr>
            </w:pPr>
            <w:r w:rsidRPr="009F250E">
              <w:rPr>
                <w:rFonts w:ascii="Calibri" w:eastAsia="Calibri" w:hAnsi="Calibri"/>
                <w:sz w:val="22"/>
                <w:szCs w:val="22"/>
                <w:lang w:eastAsia="en-US"/>
              </w:rPr>
              <w:t>OPERATIONAL SUPPORT</w:t>
            </w:r>
          </w:p>
        </w:tc>
      </w:tr>
      <w:tr w:rsidR="004A6CEE" w:rsidRPr="00962AA0" w14:paraId="0ED52EBC" w14:textId="77777777" w:rsidTr="00715199">
        <w:trPr>
          <w:trHeight w:hRule="exact" w:val="284"/>
          <w:jc w:val="center"/>
        </w:trPr>
        <w:tc>
          <w:tcPr>
            <w:tcW w:w="1923" w:type="dxa"/>
            <w:shd w:val="clear" w:color="auto" w:fill="F2F2F2"/>
            <w:vAlign w:val="center"/>
          </w:tcPr>
          <w:p w14:paraId="129473A7" w14:textId="77777777" w:rsidR="004A6CEE" w:rsidRPr="00962AA0" w:rsidRDefault="004A6CEE" w:rsidP="00715199">
            <w:pPr>
              <w:rPr>
                <w:rFonts w:ascii="Calibri" w:eastAsia="Calibri" w:hAnsi="Calibri"/>
                <w:b/>
                <w:sz w:val="20"/>
                <w:szCs w:val="22"/>
                <w:lang w:eastAsia="en-US"/>
              </w:rPr>
            </w:pPr>
            <w:r w:rsidRPr="00962AA0">
              <w:rPr>
                <w:rFonts w:ascii="Calibri" w:eastAsia="Calibri" w:hAnsi="Calibri"/>
                <w:b/>
                <w:sz w:val="20"/>
                <w:szCs w:val="22"/>
                <w:lang w:eastAsia="en-US"/>
              </w:rPr>
              <w:t>CONTRACT TYPE</w:t>
            </w:r>
          </w:p>
        </w:tc>
        <w:tc>
          <w:tcPr>
            <w:tcW w:w="8425" w:type="dxa"/>
            <w:shd w:val="clear" w:color="auto" w:fill="auto"/>
            <w:vAlign w:val="center"/>
          </w:tcPr>
          <w:p w14:paraId="642587BC" w14:textId="49611169" w:rsidR="004A6CEE" w:rsidRPr="009F250E" w:rsidRDefault="00FA3128" w:rsidP="00715199">
            <w:pPr>
              <w:rPr>
                <w:rFonts w:ascii="Calibri" w:eastAsia="Calibri" w:hAnsi="Calibri"/>
                <w:sz w:val="22"/>
                <w:szCs w:val="22"/>
                <w:lang w:eastAsia="en-US"/>
              </w:rPr>
            </w:pPr>
            <w:r>
              <w:rPr>
                <w:rFonts w:ascii="Calibri" w:eastAsia="Calibri" w:hAnsi="Calibri"/>
                <w:sz w:val="22"/>
                <w:szCs w:val="22"/>
                <w:lang w:eastAsia="en-US"/>
              </w:rPr>
              <w:t xml:space="preserve">Perm or </w:t>
            </w:r>
            <w:r w:rsidR="006E2FBD" w:rsidRPr="009F250E">
              <w:rPr>
                <w:rFonts w:ascii="Calibri" w:eastAsia="Calibri" w:hAnsi="Calibri"/>
                <w:sz w:val="22"/>
                <w:szCs w:val="22"/>
                <w:lang w:eastAsia="en-US"/>
              </w:rPr>
              <w:t xml:space="preserve">Interim </w:t>
            </w:r>
          </w:p>
        </w:tc>
      </w:tr>
      <w:tr w:rsidR="004A6CEE" w:rsidRPr="00962AA0" w14:paraId="7052A960" w14:textId="77777777" w:rsidTr="00715199">
        <w:trPr>
          <w:trHeight w:hRule="exact" w:val="284"/>
          <w:jc w:val="center"/>
        </w:trPr>
        <w:tc>
          <w:tcPr>
            <w:tcW w:w="1923" w:type="dxa"/>
            <w:shd w:val="clear" w:color="auto" w:fill="F2F2F2"/>
            <w:vAlign w:val="center"/>
          </w:tcPr>
          <w:p w14:paraId="236EAA4E" w14:textId="77777777" w:rsidR="004A6CEE" w:rsidRPr="00962AA0" w:rsidRDefault="004A6CEE" w:rsidP="00715199">
            <w:pPr>
              <w:rPr>
                <w:rFonts w:ascii="Calibri" w:eastAsia="Calibri" w:hAnsi="Calibri"/>
                <w:b/>
                <w:sz w:val="20"/>
                <w:szCs w:val="22"/>
                <w:lang w:eastAsia="en-US"/>
              </w:rPr>
            </w:pPr>
            <w:r w:rsidRPr="00962AA0">
              <w:rPr>
                <w:rFonts w:ascii="Calibri" w:eastAsia="Calibri" w:hAnsi="Calibri"/>
                <w:b/>
                <w:sz w:val="20"/>
                <w:szCs w:val="22"/>
                <w:lang w:eastAsia="en-US"/>
              </w:rPr>
              <w:t>HOURS</w:t>
            </w:r>
          </w:p>
        </w:tc>
        <w:tc>
          <w:tcPr>
            <w:tcW w:w="8425" w:type="dxa"/>
            <w:shd w:val="clear" w:color="auto" w:fill="auto"/>
            <w:vAlign w:val="center"/>
          </w:tcPr>
          <w:p w14:paraId="67883B2A" w14:textId="7292817D" w:rsidR="004A6CEE" w:rsidRPr="009F250E" w:rsidRDefault="004A6CEE" w:rsidP="00715199">
            <w:pPr>
              <w:rPr>
                <w:rFonts w:ascii="Calibri" w:eastAsia="Calibri" w:hAnsi="Calibri"/>
                <w:sz w:val="22"/>
                <w:szCs w:val="22"/>
                <w:lang w:eastAsia="en-US"/>
              </w:rPr>
            </w:pPr>
            <w:r w:rsidRPr="009F250E">
              <w:rPr>
                <w:rFonts w:ascii="Calibri" w:eastAsia="Calibri" w:hAnsi="Calibri"/>
                <w:sz w:val="22"/>
                <w:szCs w:val="22"/>
                <w:lang w:eastAsia="en-US"/>
              </w:rPr>
              <w:t>Full-time (37 hours)</w:t>
            </w:r>
            <w:r w:rsidR="00666D9B">
              <w:rPr>
                <w:rFonts w:ascii="Calibri" w:eastAsia="Calibri" w:hAnsi="Calibri"/>
                <w:sz w:val="22"/>
                <w:szCs w:val="22"/>
                <w:lang w:eastAsia="en-US"/>
              </w:rPr>
              <w:t xml:space="preserve"> ( Part-time min 3 days per week would be considered) </w:t>
            </w:r>
          </w:p>
        </w:tc>
      </w:tr>
      <w:tr w:rsidR="004A6CEE" w:rsidRPr="00962AA0" w14:paraId="70C7616A" w14:textId="77777777" w:rsidTr="00715199">
        <w:trPr>
          <w:trHeight w:hRule="exact" w:val="284"/>
          <w:jc w:val="center"/>
        </w:trPr>
        <w:tc>
          <w:tcPr>
            <w:tcW w:w="1923" w:type="dxa"/>
            <w:shd w:val="clear" w:color="auto" w:fill="F2F2F2"/>
            <w:vAlign w:val="center"/>
          </w:tcPr>
          <w:p w14:paraId="2E38B007" w14:textId="77777777" w:rsidR="004A6CEE" w:rsidRPr="00962AA0" w:rsidRDefault="004A6CEE" w:rsidP="00715199">
            <w:pPr>
              <w:rPr>
                <w:rFonts w:ascii="Calibri" w:eastAsia="Calibri" w:hAnsi="Calibri"/>
                <w:b/>
                <w:sz w:val="20"/>
                <w:szCs w:val="22"/>
                <w:lang w:eastAsia="en-US"/>
              </w:rPr>
            </w:pPr>
            <w:r w:rsidRPr="00962AA0">
              <w:rPr>
                <w:rFonts w:ascii="Calibri" w:eastAsia="Calibri" w:hAnsi="Calibri"/>
                <w:b/>
                <w:sz w:val="20"/>
                <w:szCs w:val="22"/>
                <w:lang w:eastAsia="en-US"/>
              </w:rPr>
              <w:t>REPORTS TO</w:t>
            </w:r>
          </w:p>
        </w:tc>
        <w:tc>
          <w:tcPr>
            <w:tcW w:w="8425" w:type="dxa"/>
            <w:shd w:val="clear" w:color="auto" w:fill="auto"/>
            <w:vAlign w:val="center"/>
          </w:tcPr>
          <w:p w14:paraId="4FC5C29A" w14:textId="2E3ED36A" w:rsidR="004A6CEE" w:rsidRPr="009F250E" w:rsidRDefault="004A6CEE" w:rsidP="00715199">
            <w:pPr>
              <w:rPr>
                <w:rFonts w:ascii="Calibri" w:eastAsia="Calibri" w:hAnsi="Calibri"/>
                <w:sz w:val="22"/>
                <w:szCs w:val="22"/>
                <w:lang w:eastAsia="en-US"/>
              </w:rPr>
            </w:pPr>
            <w:r w:rsidRPr="009F250E">
              <w:rPr>
                <w:rFonts w:ascii="Calibri" w:eastAsia="Calibri" w:hAnsi="Calibri"/>
                <w:sz w:val="22"/>
                <w:szCs w:val="22"/>
                <w:lang w:eastAsia="en-US"/>
              </w:rPr>
              <w:t xml:space="preserve">Director / CEO </w:t>
            </w:r>
          </w:p>
        </w:tc>
      </w:tr>
      <w:tr w:rsidR="004A6CEE" w:rsidRPr="00962AA0" w14:paraId="317E892A" w14:textId="77777777" w:rsidTr="00715199">
        <w:trPr>
          <w:trHeight w:hRule="exact" w:val="284"/>
          <w:jc w:val="center"/>
        </w:trPr>
        <w:tc>
          <w:tcPr>
            <w:tcW w:w="1923" w:type="dxa"/>
            <w:shd w:val="clear" w:color="auto" w:fill="F2F2F2"/>
            <w:vAlign w:val="center"/>
          </w:tcPr>
          <w:p w14:paraId="2BF106B0" w14:textId="77777777" w:rsidR="004A6CEE" w:rsidRPr="00962AA0" w:rsidRDefault="004A6CEE" w:rsidP="00715199">
            <w:pPr>
              <w:rPr>
                <w:rFonts w:ascii="Calibri" w:eastAsia="Calibri" w:hAnsi="Calibri"/>
                <w:b/>
                <w:sz w:val="20"/>
                <w:szCs w:val="22"/>
                <w:lang w:eastAsia="en-US"/>
              </w:rPr>
            </w:pPr>
            <w:r w:rsidRPr="00962AA0">
              <w:rPr>
                <w:rFonts w:ascii="Calibri" w:eastAsia="Calibri" w:hAnsi="Calibri"/>
                <w:b/>
                <w:sz w:val="20"/>
                <w:szCs w:val="22"/>
                <w:lang w:eastAsia="en-US"/>
              </w:rPr>
              <w:t>DEPARTMENT</w:t>
            </w:r>
          </w:p>
        </w:tc>
        <w:tc>
          <w:tcPr>
            <w:tcW w:w="8425" w:type="dxa"/>
            <w:shd w:val="clear" w:color="auto" w:fill="auto"/>
            <w:vAlign w:val="center"/>
          </w:tcPr>
          <w:p w14:paraId="589A460F" w14:textId="01359991" w:rsidR="004A6CEE" w:rsidRPr="009F250E" w:rsidRDefault="004A6CEE" w:rsidP="00715199">
            <w:pPr>
              <w:rPr>
                <w:rFonts w:ascii="Calibri" w:eastAsia="Calibri" w:hAnsi="Calibri"/>
                <w:sz w:val="22"/>
                <w:szCs w:val="22"/>
                <w:lang w:eastAsia="en-US"/>
              </w:rPr>
            </w:pPr>
            <w:r w:rsidRPr="009F250E">
              <w:rPr>
                <w:rFonts w:ascii="Calibri" w:eastAsia="Calibri" w:hAnsi="Calibri"/>
                <w:sz w:val="22"/>
                <w:szCs w:val="22"/>
                <w:lang w:eastAsia="en-US"/>
              </w:rPr>
              <w:t>Finance Department</w:t>
            </w:r>
          </w:p>
        </w:tc>
      </w:tr>
      <w:tr w:rsidR="004A6CEE" w:rsidRPr="00962AA0" w14:paraId="73C9851D" w14:textId="77777777" w:rsidTr="00715199">
        <w:trPr>
          <w:trHeight w:hRule="exact" w:val="284"/>
          <w:jc w:val="center"/>
        </w:trPr>
        <w:tc>
          <w:tcPr>
            <w:tcW w:w="1923" w:type="dxa"/>
            <w:shd w:val="clear" w:color="auto" w:fill="F2F2F2"/>
            <w:vAlign w:val="center"/>
          </w:tcPr>
          <w:p w14:paraId="5E60D052" w14:textId="77777777" w:rsidR="004A6CEE" w:rsidRPr="00962AA0" w:rsidRDefault="004A6CEE" w:rsidP="00715199">
            <w:pPr>
              <w:rPr>
                <w:rFonts w:ascii="Calibri" w:eastAsia="Calibri" w:hAnsi="Calibri"/>
                <w:b/>
                <w:sz w:val="20"/>
                <w:szCs w:val="22"/>
                <w:lang w:eastAsia="en-US"/>
              </w:rPr>
            </w:pPr>
            <w:r w:rsidRPr="00962AA0">
              <w:rPr>
                <w:rFonts w:ascii="Calibri" w:eastAsia="Calibri" w:hAnsi="Calibri"/>
                <w:b/>
                <w:sz w:val="20"/>
                <w:szCs w:val="22"/>
                <w:lang w:eastAsia="en-US"/>
              </w:rPr>
              <w:t>LOCATION</w:t>
            </w:r>
          </w:p>
        </w:tc>
        <w:tc>
          <w:tcPr>
            <w:tcW w:w="8425" w:type="dxa"/>
            <w:shd w:val="clear" w:color="auto" w:fill="auto"/>
            <w:vAlign w:val="center"/>
          </w:tcPr>
          <w:p w14:paraId="4324BF3E" w14:textId="23645CA5" w:rsidR="004A6CEE" w:rsidRPr="009F250E" w:rsidRDefault="004A6CEE" w:rsidP="00715199">
            <w:pPr>
              <w:rPr>
                <w:rFonts w:ascii="Calibri" w:eastAsia="Calibri" w:hAnsi="Calibri"/>
                <w:sz w:val="22"/>
                <w:szCs w:val="22"/>
                <w:lang w:eastAsia="en-US"/>
              </w:rPr>
            </w:pPr>
            <w:r w:rsidRPr="009F250E">
              <w:rPr>
                <w:rFonts w:ascii="Calibri" w:eastAsia="Calibri" w:hAnsi="Calibri"/>
                <w:sz w:val="22"/>
                <w:szCs w:val="22"/>
                <w:lang w:eastAsia="en-US"/>
              </w:rPr>
              <w:t>Harpenden</w:t>
            </w:r>
          </w:p>
        </w:tc>
      </w:tr>
      <w:tr w:rsidR="004A6CEE" w:rsidRPr="00962AA0" w14:paraId="15932256" w14:textId="77777777" w:rsidTr="00715199">
        <w:trPr>
          <w:trHeight w:hRule="exact" w:val="284"/>
          <w:jc w:val="center"/>
        </w:trPr>
        <w:tc>
          <w:tcPr>
            <w:tcW w:w="1923" w:type="dxa"/>
            <w:shd w:val="clear" w:color="auto" w:fill="F2F2F2"/>
            <w:vAlign w:val="center"/>
          </w:tcPr>
          <w:p w14:paraId="15049057" w14:textId="77777777" w:rsidR="004A6CEE" w:rsidRPr="00962AA0" w:rsidRDefault="004A6CEE" w:rsidP="00715199">
            <w:pPr>
              <w:rPr>
                <w:rFonts w:ascii="Calibri" w:eastAsia="Calibri" w:hAnsi="Calibri"/>
                <w:b/>
                <w:sz w:val="20"/>
                <w:szCs w:val="22"/>
                <w:lang w:eastAsia="en-US"/>
              </w:rPr>
            </w:pPr>
            <w:r w:rsidRPr="00962AA0">
              <w:rPr>
                <w:rFonts w:ascii="Calibri" w:eastAsia="Calibri" w:hAnsi="Calibri"/>
                <w:b/>
                <w:sz w:val="20"/>
                <w:szCs w:val="22"/>
                <w:lang w:eastAsia="en-US"/>
              </w:rPr>
              <w:t xml:space="preserve">DATE </w:t>
            </w:r>
          </w:p>
        </w:tc>
        <w:tc>
          <w:tcPr>
            <w:tcW w:w="8425" w:type="dxa"/>
            <w:shd w:val="clear" w:color="auto" w:fill="auto"/>
            <w:vAlign w:val="center"/>
          </w:tcPr>
          <w:p w14:paraId="6B22152C" w14:textId="1A13BE69" w:rsidR="004A6CEE" w:rsidRPr="009F250E" w:rsidRDefault="004A6CEE" w:rsidP="00715199">
            <w:pPr>
              <w:rPr>
                <w:rFonts w:ascii="Calibri" w:eastAsia="Calibri" w:hAnsi="Calibri"/>
                <w:sz w:val="22"/>
                <w:szCs w:val="22"/>
                <w:lang w:eastAsia="en-US"/>
              </w:rPr>
            </w:pPr>
            <w:r w:rsidRPr="009F250E">
              <w:rPr>
                <w:rFonts w:ascii="Calibri" w:eastAsia="Calibri" w:hAnsi="Calibri"/>
                <w:sz w:val="22"/>
                <w:szCs w:val="22"/>
                <w:lang w:eastAsia="en-US"/>
              </w:rPr>
              <w:t>February 2026</w:t>
            </w:r>
          </w:p>
        </w:tc>
      </w:tr>
      <w:tr w:rsidR="004A6CEE" w:rsidRPr="00962AA0" w14:paraId="30967AA7" w14:textId="77777777" w:rsidTr="00715199">
        <w:trPr>
          <w:trHeight w:hRule="exact" w:val="454"/>
          <w:jc w:val="center"/>
        </w:trPr>
        <w:tc>
          <w:tcPr>
            <w:tcW w:w="10348" w:type="dxa"/>
            <w:gridSpan w:val="2"/>
            <w:shd w:val="clear" w:color="auto" w:fill="006600"/>
            <w:vAlign w:val="center"/>
          </w:tcPr>
          <w:p w14:paraId="4898FFB4" w14:textId="2757B050" w:rsidR="004A6CEE" w:rsidRPr="00962AA0" w:rsidRDefault="004A6CEE" w:rsidP="00715199">
            <w:pPr>
              <w:rPr>
                <w:rFonts w:ascii="Calibri" w:eastAsia="Calibri" w:hAnsi="Calibri"/>
                <w:b/>
                <w:color w:val="FFFFFF"/>
                <w:sz w:val="22"/>
                <w:szCs w:val="24"/>
                <w:lang w:eastAsia="en-US"/>
              </w:rPr>
            </w:pPr>
            <w:r w:rsidRPr="006E2FBD">
              <w:rPr>
                <w:rFonts w:ascii="Calibri" w:eastAsia="Calibri" w:hAnsi="Calibri"/>
                <w:b/>
                <w:color w:val="FFFFFF" w:themeColor="background1"/>
                <w:sz w:val="22"/>
                <w:szCs w:val="22"/>
                <w:lang w:eastAsia="en-US"/>
              </w:rPr>
              <w:t>O</w:t>
            </w:r>
            <w:r w:rsidR="006E2FBD">
              <w:rPr>
                <w:rFonts w:ascii="Calibri" w:eastAsia="Calibri" w:hAnsi="Calibri"/>
                <w:b/>
                <w:color w:val="FFFFFF" w:themeColor="background1"/>
                <w:sz w:val="22"/>
                <w:szCs w:val="22"/>
                <w:lang w:eastAsia="en-US"/>
              </w:rPr>
              <w:t>verview of role/Job Purpose:</w:t>
            </w:r>
          </w:p>
        </w:tc>
      </w:tr>
      <w:tr w:rsidR="004A6CEE" w:rsidRPr="00962AA0" w14:paraId="4D58DDAD" w14:textId="77777777" w:rsidTr="00715199">
        <w:trPr>
          <w:jc w:val="center"/>
        </w:trPr>
        <w:tc>
          <w:tcPr>
            <w:tcW w:w="10348" w:type="dxa"/>
            <w:gridSpan w:val="2"/>
            <w:shd w:val="clear" w:color="auto" w:fill="auto"/>
          </w:tcPr>
          <w:p w14:paraId="70ECF29D" w14:textId="77777777" w:rsidR="006F791E" w:rsidRPr="006F791E" w:rsidRDefault="006F791E" w:rsidP="006F791E">
            <w:pPr>
              <w:pStyle w:val="NormalWeb"/>
              <w:spacing w:line="300" w:lineRule="atLeast"/>
              <w:rPr>
                <w:rFonts w:ascii="Calibri" w:hAnsi="Calibri" w:cs="Calibri"/>
              </w:rPr>
            </w:pPr>
            <w:r w:rsidRPr="006F791E">
              <w:rPr>
                <w:rFonts w:ascii="Calibri" w:hAnsi="Calibri" w:cs="Calibri"/>
              </w:rPr>
              <w:t>Reporting directly to the Director/Chief Executive Officer, the Finance Director will be a key member of the Executive Team, responsible for shaping and delivering the institute’s financial strategy to secure long</w:t>
            </w:r>
            <w:r w:rsidRPr="006F791E">
              <w:rPr>
                <w:rFonts w:ascii="Calibri" w:hAnsi="Calibri" w:cs="Calibri"/>
              </w:rPr>
              <w:noBreakHyphen/>
              <w:t>term organisational sustainability. The role requires close and influential collaboration with the Executive Team, the Board, and the Biotechnology and Biological Sciences Research Council (BBSRC), ensuring that financial planning, resource allocation, and performance oversight are fully aligned with organisational priorities and funder expectations.</w:t>
            </w:r>
          </w:p>
          <w:p w14:paraId="4D246EFD" w14:textId="7828F700" w:rsidR="006F791E" w:rsidRPr="006F791E" w:rsidRDefault="006F791E" w:rsidP="006F791E">
            <w:pPr>
              <w:pStyle w:val="NormalWeb"/>
              <w:spacing w:line="300" w:lineRule="atLeast"/>
              <w:rPr>
                <w:rFonts w:ascii="Calibri" w:hAnsi="Calibri" w:cs="Calibri"/>
              </w:rPr>
            </w:pPr>
            <w:r w:rsidRPr="006F791E">
              <w:rPr>
                <w:rFonts w:ascii="Calibri" w:hAnsi="Calibri" w:cs="Calibri"/>
              </w:rPr>
              <w:t>The Finance Director will provide strategic leadership and oversight across the institute’s finance, procurement, and grants functions, ensuring robust financial stewardship that supports world</w:t>
            </w:r>
            <w:r w:rsidRPr="006F791E">
              <w:rPr>
                <w:rFonts w:ascii="Calibri" w:hAnsi="Calibri" w:cs="Calibri"/>
              </w:rPr>
              <w:noBreakHyphen/>
              <w:t>class scientific research and high</w:t>
            </w:r>
            <w:r w:rsidRPr="006F791E">
              <w:rPr>
                <w:rFonts w:ascii="Calibri" w:hAnsi="Calibri" w:cs="Calibri"/>
              </w:rPr>
              <w:noBreakHyphen/>
              <w:t>performing operational services. They will design, implement, and maintain a comprehensive financial framework that enables informed, evidence</w:t>
            </w:r>
            <w:r w:rsidRPr="006F791E">
              <w:rPr>
                <w:rFonts w:ascii="Calibri" w:hAnsi="Calibri" w:cs="Calibri"/>
              </w:rPr>
              <w:noBreakHyphen/>
              <w:t>based decision</w:t>
            </w:r>
            <w:r w:rsidRPr="006F791E">
              <w:rPr>
                <w:rFonts w:ascii="Calibri" w:hAnsi="Calibri" w:cs="Calibri"/>
              </w:rPr>
              <w:noBreakHyphen/>
              <w:t xml:space="preserve">making, </w:t>
            </w:r>
            <w:r w:rsidR="00D52A4B">
              <w:rPr>
                <w:rFonts w:ascii="Calibri" w:hAnsi="Calibri" w:cs="Calibri"/>
              </w:rPr>
              <w:t>for the Executive and budget holders.</w:t>
            </w:r>
          </w:p>
          <w:p w14:paraId="5E26291B" w14:textId="5F4E7E4B" w:rsidR="004A6CEE" w:rsidRPr="006F791E" w:rsidRDefault="006F791E" w:rsidP="006F791E">
            <w:pPr>
              <w:pStyle w:val="NormalWeb"/>
              <w:spacing w:line="300" w:lineRule="atLeast"/>
              <w:rPr>
                <w:rFonts w:ascii="Calibri" w:hAnsi="Calibri" w:cs="Calibri"/>
              </w:rPr>
            </w:pPr>
            <w:r w:rsidRPr="006F791E">
              <w:rPr>
                <w:rFonts w:ascii="Calibri" w:hAnsi="Calibri" w:cs="Calibri"/>
              </w:rPr>
              <w:t>A core responsibility of the role is to develop resilient budgets and multi</w:t>
            </w:r>
            <w:r w:rsidRPr="006F791E">
              <w:rPr>
                <w:rFonts w:ascii="Calibri" w:hAnsi="Calibri" w:cs="Calibri"/>
              </w:rPr>
              <w:noBreakHyphen/>
              <w:t xml:space="preserve">year financial plans that balance the needs of current activity with future strategic growth. The Finance Director will ensure that all financial operations meet the highest standards of governance, accountability, and compliance with statutory and regulatory requirements. </w:t>
            </w:r>
          </w:p>
          <w:p w14:paraId="7903CD1E" w14:textId="27D766E9" w:rsidR="004A6CEE" w:rsidRPr="006F791E" w:rsidRDefault="004A6CEE" w:rsidP="00715199">
            <w:pPr>
              <w:rPr>
                <w:rFonts w:ascii="Calibri" w:eastAsia="Calibri" w:hAnsi="Calibri" w:cs="Calibri"/>
                <w:szCs w:val="24"/>
                <w:lang w:eastAsia="en-US"/>
              </w:rPr>
            </w:pPr>
            <w:r w:rsidRPr="006F791E">
              <w:rPr>
                <w:rFonts w:ascii="Calibri" w:eastAsia="Calibri" w:hAnsi="Calibri" w:cs="Calibri"/>
                <w:szCs w:val="24"/>
                <w:lang w:eastAsia="en-US"/>
              </w:rPr>
              <w:t>The role holder is expected to carry out the duties listed below, and any other duties reasonably required by the line manager or Institute, commensurate with the grade and level of responsibility for this post.</w:t>
            </w:r>
          </w:p>
          <w:p w14:paraId="21E0EFB6" w14:textId="77777777" w:rsidR="004A6CEE" w:rsidRPr="00962AA0" w:rsidRDefault="004A6CEE" w:rsidP="00715199">
            <w:pPr>
              <w:rPr>
                <w:rFonts w:ascii="Calibri" w:eastAsia="Calibri" w:hAnsi="Calibri"/>
                <w:sz w:val="22"/>
                <w:szCs w:val="22"/>
                <w:lang w:eastAsia="en-US"/>
              </w:rPr>
            </w:pPr>
          </w:p>
        </w:tc>
      </w:tr>
      <w:tr w:rsidR="006E2FBD" w:rsidRPr="006E2FBD" w14:paraId="7B6F9079" w14:textId="77777777" w:rsidTr="006E2FBD">
        <w:trPr>
          <w:jc w:val="center"/>
        </w:trPr>
        <w:tc>
          <w:tcPr>
            <w:tcW w:w="10348" w:type="dxa"/>
            <w:gridSpan w:val="2"/>
            <w:shd w:val="clear" w:color="auto" w:fill="3A7C22" w:themeFill="accent6" w:themeFillShade="BF"/>
          </w:tcPr>
          <w:p w14:paraId="3DCCF8BF" w14:textId="6A13AE66" w:rsidR="006E2FBD" w:rsidRPr="006E2FBD" w:rsidRDefault="006E2FBD" w:rsidP="006E2FBD">
            <w:pPr>
              <w:spacing w:before="100" w:beforeAutospacing="1" w:after="100" w:afterAutospacing="1" w:line="300" w:lineRule="atLeast"/>
              <w:outlineLvl w:val="1"/>
              <w:rPr>
                <w:rFonts w:ascii="Calibri" w:hAnsi="Calibri" w:cs="Calibri"/>
                <w:b/>
                <w:bCs/>
                <w:color w:val="FFFFFF" w:themeColor="background1"/>
                <w:szCs w:val="24"/>
              </w:rPr>
            </w:pPr>
            <w:r w:rsidRPr="006F791E">
              <w:rPr>
                <w:rFonts w:ascii="Calibri" w:hAnsi="Calibri" w:cs="Calibri"/>
                <w:b/>
                <w:bCs/>
                <w:color w:val="FFFFFF" w:themeColor="background1"/>
                <w:szCs w:val="24"/>
              </w:rPr>
              <w:t>Key Responsibilities</w:t>
            </w:r>
            <w:r>
              <w:rPr>
                <w:rFonts w:ascii="Calibri" w:hAnsi="Calibri" w:cs="Calibri"/>
                <w:b/>
                <w:bCs/>
                <w:color w:val="FFFFFF" w:themeColor="background1"/>
                <w:szCs w:val="24"/>
              </w:rPr>
              <w:t>:</w:t>
            </w:r>
          </w:p>
        </w:tc>
      </w:tr>
      <w:tr w:rsidR="006F791E" w:rsidRPr="00962AA0" w14:paraId="0B08C905" w14:textId="77777777" w:rsidTr="00715199">
        <w:trPr>
          <w:jc w:val="center"/>
        </w:trPr>
        <w:tc>
          <w:tcPr>
            <w:tcW w:w="10348" w:type="dxa"/>
            <w:gridSpan w:val="2"/>
            <w:shd w:val="clear" w:color="auto" w:fill="auto"/>
          </w:tcPr>
          <w:p w14:paraId="0CC4B67F" w14:textId="77777777" w:rsidR="006F791E" w:rsidRPr="006F791E" w:rsidRDefault="006F791E" w:rsidP="006F791E">
            <w:pPr>
              <w:spacing w:before="100" w:beforeAutospacing="1" w:after="100" w:afterAutospacing="1" w:line="300" w:lineRule="atLeast"/>
              <w:outlineLvl w:val="2"/>
              <w:rPr>
                <w:rFonts w:ascii="Calibri" w:hAnsi="Calibri" w:cs="Calibri"/>
                <w:b/>
                <w:bCs/>
                <w:szCs w:val="24"/>
              </w:rPr>
            </w:pPr>
            <w:r w:rsidRPr="006F791E">
              <w:rPr>
                <w:rFonts w:ascii="Calibri" w:hAnsi="Calibri" w:cs="Calibri"/>
                <w:b/>
                <w:bCs/>
                <w:szCs w:val="24"/>
              </w:rPr>
              <w:t>1. Strategic Financial Leadership</w:t>
            </w:r>
          </w:p>
          <w:p w14:paraId="7199E6F2" w14:textId="77777777" w:rsidR="006F791E" w:rsidRPr="006F791E" w:rsidRDefault="006F791E" w:rsidP="006F791E">
            <w:pPr>
              <w:numPr>
                <w:ilvl w:val="0"/>
                <w:numId w:val="2"/>
              </w:numPr>
              <w:spacing w:before="100" w:beforeAutospacing="1" w:after="100" w:afterAutospacing="1" w:line="300" w:lineRule="atLeast"/>
              <w:rPr>
                <w:rFonts w:ascii="Calibri" w:hAnsi="Calibri" w:cs="Calibri"/>
                <w:szCs w:val="24"/>
              </w:rPr>
            </w:pPr>
            <w:r w:rsidRPr="006F791E">
              <w:rPr>
                <w:rFonts w:ascii="Calibri" w:hAnsi="Calibri" w:cs="Calibri"/>
                <w:szCs w:val="24"/>
              </w:rPr>
              <w:t>Lead the development and execution of the Institute’s long</w:t>
            </w:r>
            <w:r w:rsidRPr="006F791E">
              <w:rPr>
                <w:rFonts w:ascii="Calibri" w:hAnsi="Calibri" w:cs="Calibri"/>
                <w:szCs w:val="24"/>
              </w:rPr>
              <w:noBreakHyphen/>
              <w:t>term financial strategy, ensuring financial resilience and sustainability.</w:t>
            </w:r>
          </w:p>
          <w:p w14:paraId="383DD6B0" w14:textId="77777777" w:rsidR="006F791E" w:rsidRPr="006F791E" w:rsidRDefault="006F791E" w:rsidP="006F791E">
            <w:pPr>
              <w:numPr>
                <w:ilvl w:val="0"/>
                <w:numId w:val="2"/>
              </w:numPr>
              <w:spacing w:before="100" w:beforeAutospacing="1" w:after="100" w:afterAutospacing="1" w:line="300" w:lineRule="atLeast"/>
              <w:rPr>
                <w:rFonts w:ascii="Calibri" w:hAnsi="Calibri" w:cs="Calibri"/>
                <w:szCs w:val="24"/>
              </w:rPr>
            </w:pPr>
            <w:r w:rsidRPr="006F791E">
              <w:rPr>
                <w:rFonts w:ascii="Calibri" w:hAnsi="Calibri" w:cs="Calibri"/>
                <w:szCs w:val="24"/>
              </w:rPr>
              <w:t>Provide authoritative financial insight to the Director/CEO, Executive Team, and Board, enabling high</w:t>
            </w:r>
            <w:r w:rsidRPr="006F791E">
              <w:rPr>
                <w:rFonts w:ascii="Calibri" w:hAnsi="Calibri" w:cs="Calibri"/>
                <w:szCs w:val="24"/>
              </w:rPr>
              <w:noBreakHyphen/>
              <w:t>quality strategic and operational decision</w:t>
            </w:r>
            <w:r w:rsidRPr="006F791E">
              <w:rPr>
                <w:rFonts w:ascii="Calibri" w:hAnsi="Calibri" w:cs="Calibri"/>
                <w:szCs w:val="24"/>
              </w:rPr>
              <w:noBreakHyphen/>
              <w:t>making.</w:t>
            </w:r>
          </w:p>
          <w:p w14:paraId="3761F2AF" w14:textId="77777777" w:rsidR="006F791E" w:rsidRPr="006F791E" w:rsidRDefault="006F791E" w:rsidP="006F791E">
            <w:pPr>
              <w:numPr>
                <w:ilvl w:val="0"/>
                <w:numId w:val="2"/>
              </w:numPr>
              <w:spacing w:before="100" w:beforeAutospacing="1" w:after="100" w:afterAutospacing="1" w:line="300" w:lineRule="atLeast"/>
              <w:rPr>
                <w:rFonts w:ascii="Calibri" w:hAnsi="Calibri" w:cs="Calibri"/>
                <w:szCs w:val="24"/>
              </w:rPr>
            </w:pPr>
            <w:r w:rsidRPr="006F791E">
              <w:rPr>
                <w:rFonts w:ascii="Calibri" w:hAnsi="Calibri" w:cs="Calibri"/>
                <w:szCs w:val="24"/>
              </w:rPr>
              <w:t>Drive integrated financial planning across the Institute, ensuring alignment between research objectives, operational needs, and available resources.</w:t>
            </w:r>
          </w:p>
          <w:p w14:paraId="43A7E7C2" w14:textId="77777777" w:rsidR="006F791E" w:rsidRPr="006F791E" w:rsidRDefault="006F791E" w:rsidP="006F791E">
            <w:pPr>
              <w:numPr>
                <w:ilvl w:val="0"/>
                <w:numId w:val="2"/>
              </w:numPr>
              <w:spacing w:before="100" w:beforeAutospacing="1" w:after="100" w:afterAutospacing="1" w:line="300" w:lineRule="atLeast"/>
              <w:rPr>
                <w:rFonts w:ascii="Calibri" w:hAnsi="Calibri" w:cs="Calibri"/>
                <w:szCs w:val="24"/>
              </w:rPr>
            </w:pPr>
            <w:r w:rsidRPr="006F791E">
              <w:rPr>
                <w:rFonts w:ascii="Calibri" w:hAnsi="Calibri" w:cs="Calibri"/>
                <w:szCs w:val="24"/>
              </w:rPr>
              <w:t>Monitor the external financial environment, sector trends, and regulatory changes, advising the Executive Team on emerging risks and opportunities.</w:t>
            </w:r>
          </w:p>
          <w:p w14:paraId="1B72E28F" w14:textId="77777777" w:rsidR="006F791E" w:rsidRPr="006F791E" w:rsidRDefault="006F791E" w:rsidP="006F791E">
            <w:pPr>
              <w:spacing w:before="100" w:beforeAutospacing="1" w:after="100" w:afterAutospacing="1" w:line="300" w:lineRule="atLeast"/>
              <w:outlineLvl w:val="2"/>
              <w:rPr>
                <w:rFonts w:ascii="Calibri" w:hAnsi="Calibri" w:cs="Calibri"/>
                <w:b/>
                <w:bCs/>
                <w:szCs w:val="24"/>
              </w:rPr>
            </w:pPr>
            <w:r w:rsidRPr="006F791E">
              <w:rPr>
                <w:rFonts w:ascii="Calibri" w:hAnsi="Calibri" w:cs="Calibri"/>
                <w:b/>
                <w:bCs/>
                <w:szCs w:val="24"/>
              </w:rPr>
              <w:lastRenderedPageBreak/>
              <w:t>2. Financial Management &amp; Oversight</w:t>
            </w:r>
          </w:p>
          <w:p w14:paraId="216A3CB3" w14:textId="77777777" w:rsidR="006F791E" w:rsidRPr="006F791E" w:rsidRDefault="006F791E" w:rsidP="006F791E">
            <w:pPr>
              <w:numPr>
                <w:ilvl w:val="0"/>
                <w:numId w:val="3"/>
              </w:numPr>
              <w:spacing w:before="100" w:beforeAutospacing="1" w:after="100" w:afterAutospacing="1" w:line="300" w:lineRule="atLeast"/>
              <w:rPr>
                <w:rFonts w:ascii="Calibri" w:hAnsi="Calibri" w:cs="Calibri"/>
                <w:szCs w:val="24"/>
              </w:rPr>
            </w:pPr>
            <w:r w:rsidRPr="006F791E">
              <w:rPr>
                <w:rFonts w:ascii="Calibri" w:hAnsi="Calibri" w:cs="Calibri"/>
                <w:szCs w:val="24"/>
              </w:rPr>
              <w:t>Lead the end</w:t>
            </w:r>
            <w:r w:rsidRPr="006F791E">
              <w:rPr>
                <w:rFonts w:ascii="Calibri" w:hAnsi="Calibri" w:cs="Calibri"/>
                <w:szCs w:val="24"/>
              </w:rPr>
              <w:noBreakHyphen/>
              <w:t>to</w:t>
            </w:r>
            <w:r w:rsidRPr="006F791E">
              <w:rPr>
                <w:rFonts w:ascii="Calibri" w:hAnsi="Calibri" w:cs="Calibri"/>
                <w:szCs w:val="24"/>
              </w:rPr>
              <w:noBreakHyphen/>
              <w:t>end financial planning cycle, including budgeting, forecasting, financial modelling, cashflow management, and performance reporting.</w:t>
            </w:r>
          </w:p>
          <w:p w14:paraId="03A77413" w14:textId="77777777" w:rsidR="006F791E" w:rsidRPr="006F791E" w:rsidRDefault="006F791E" w:rsidP="006F791E">
            <w:pPr>
              <w:numPr>
                <w:ilvl w:val="0"/>
                <w:numId w:val="3"/>
              </w:numPr>
              <w:spacing w:before="100" w:beforeAutospacing="1" w:after="100" w:afterAutospacing="1" w:line="300" w:lineRule="atLeast"/>
              <w:rPr>
                <w:rFonts w:ascii="Calibri" w:hAnsi="Calibri" w:cs="Calibri"/>
                <w:szCs w:val="24"/>
              </w:rPr>
            </w:pPr>
            <w:r w:rsidRPr="006F791E">
              <w:rPr>
                <w:rFonts w:ascii="Calibri" w:hAnsi="Calibri" w:cs="Calibri"/>
                <w:szCs w:val="24"/>
              </w:rPr>
              <w:t>Ensure the accuracy, integrity, and timeliness of all financial reports, statutory accounts, and management information.</w:t>
            </w:r>
          </w:p>
          <w:p w14:paraId="4A1CB699" w14:textId="77777777" w:rsidR="006F791E" w:rsidRPr="006F791E" w:rsidRDefault="006F791E" w:rsidP="006F791E">
            <w:pPr>
              <w:numPr>
                <w:ilvl w:val="0"/>
                <w:numId w:val="3"/>
              </w:numPr>
              <w:spacing w:before="100" w:beforeAutospacing="1" w:after="100" w:afterAutospacing="1" w:line="300" w:lineRule="atLeast"/>
              <w:rPr>
                <w:rFonts w:ascii="Calibri" w:hAnsi="Calibri" w:cs="Calibri"/>
                <w:szCs w:val="24"/>
              </w:rPr>
            </w:pPr>
            <w:r w:rsidRPr="006F791E">
              <w:rPr>
                <w:rFonts w:ascii="Calibri" w:hAnsi="Calibri" w:cs="Calibri"/>
                <w:szCs w:val="24"/>
              </w:rPr>
              <w:t>Oversee financial controls, risk management processes, and internal audit activities to ensure strong governance and compliance.</w:t>
            </w:r>
          </w:p>
          <w:p w14:paraId="4A95E02D" w14:textId="77777777" w:rsidR="006F791E" w:rsidRPr="006F791E" w:rsidRDefault="006F791E" w:rsidP="006F791E">
            <w:pPr>
              <w:numPr>
                <w:ilvl w:val="0"/>
                <w:numId w:val="3"/>
              </w:numPr>
              <w:spacing w:before="100" w:beforeAutospacing="1" w:after="100" w:afterAutospacing="1" w:line="300" w:lineRule="atLeast"/>
              <w:rPr>
                <w:rFonts w:ascii="Calibri" w:hAnsi="Calibri" w:cs="Calibri"/>
                <w:szCs w:val="24"/>
              </w:rPr>
            </w:pPr>
            <w:r w:rsidRPr="006F791E">
              <w:rPr>
                <w:rFonts w:ascii="Calibri" w:hAnsi="Calibri" w:cs="Calibri"/>
                <w:szCs w:val="24"/>
              </w:rPr>
              <w:t>Manage investment planning, capital expenditure, and financial appraisal of research and commercial opportunities.</w:t>
            </w:r>
          </w:p>
          <w:p w14:paraId="6CF0FD82" w14:textId="77777777" w:rsidR="006E2FBD" w:rsidRDefault="006F791E" w:rsidP="006E2FBD">
            <w:pPr>
              <w:spacing w:before="100" w:beforeAutospacing="1" w:after="100" w:afterAutospacing="1" w:line="300" w:lineRule="atLeast"/>
              <w:outlineLvl w:val="2"/>
              <w:rPr>
                <w:rFonts w:ascii="Calibri" w:hAnsi="Calibri" w:cs="Calibri"/>
                <w:b/>
                <w:bCs/>
                <w:szCs w:val="24"/>
              </w:rPr>
            </w:pPr>
            <w:r w:rsidRPr="006F791E">
              <w:rPr>
                <w:rFonts w:ascii="Calibri" w:hAnsi="Calibri" w:cs="Calibri"/>
                <w:b/>
                <w:bCs/>
                <w:szCs w:val="24"/>
              </w:rPr>
              <w:t xml:space="preserve">3. Leadership of Finance, </w:t>
            </w:r>
            <w:r w:rsidR="006E2FBD" w:rsidRPr="006F791E">
              <w:rPr>
                <w:rFonts w:ascii="Calibri" w:hAnsi="Calibri" w:cs="Calibri"/>
                <w:b/>
                <w:bCs/>
                <w:szCs w:val="24"/>
              </w:rPr>
              <w:t>Procurement &amp; Grants</w:t>
            </w:r>
          </w:p>
          <w:p w14:paraId="1FC47BD5" w14:textId="67B07C4C" w:rsidR="006E2FBD" w:rsidRDefault="006E2FBD" w:rsidP="006E2FBD">
            <w:pPr>
              <w:pStyle w:val="NormalWeb"/>
              <w:numPr>
                <w:ilvl w:val="0"/>
                <w:numId w:val="7"/>
              </w:numPr>
              <w:spacing w:line="300" w:lineRule="atLeast"/>
              <w:rPr>
                <w:rFonts w:ascii="Segoe UI" w:hAnsi="Segoe UI" w:cs="Segoe UI"/>
                <w:sz w:val="21"/>
                <w:szCs w:val="21"/>
              </w:rPr>
            </w:pPr>
            <w:r w:rsidRPr="006E2FBD">
              <w:rPr>
                <w:rFonts w:ascii="Segoe UI" w:hAnsi="Segoe UI" w:cs="Segoe UI"/>
                <w:sz w:val="21"/>
                <w:szCs w:val="21"/>
              </w:rPr>
              <w:t>P</w:t>
            </w:r>
            <w:r w:rsidRPr="006E2FBD">
              <w:rPr>
                <w:rStyle w:val="Strong"/>
                <w:rFonts w:ascii="Segoe UI" w:eastAsiaTheme="majorEastAsia" w:hAnsi="Segoe UI" w:cs="Segoe UI"/>
                <w:b w:val="0"/>
                <w:bCs w:val="0"/>
                <w:sz w:val="21"/>
                <w:szCs w:val="21"/>
              </w:rPr>
              <w:t>rovide strategic and operational leadership</w:t>
            </w:r>
            <w:r>
              <w:rPr>
                <w:rFonts w:ascii="Segoe UI" w:hAnsi="Segoe UI" w:cs="Segoe UI"/>
                <w:sz w:val="21"/>
                <w:szCs w:val="21"/>
              </w:rPr>
              <w:t xml:space="preserve"> for the Finance, Procurement, and Grants functions, ensuring they deliver high</w:t>
            </w:r>
            <w:r>
              <w:rPr>
                <w:rFonts w:ascii="Segoe UI" w:hAnsi="Segoe UI" w:cs="Segoe UI"/>
                <w:sz w:val="21"/>
                <w:szCs w:val="21"/>
              </w:rPr>
              <w:noBreakHyphen/>
              <w:t>quality, efficient, and forward</w:t>
            </w:r>
            <w:r>
              <w:rPr>
                <w:rFonts w:ascii="Segoe UI" w:hAnsi="Segoe UI" w:cs="Segoe UI"/>
                <w:sz w:val="21"/>
                <w:szCs w:val="21"/>
              </w:rPr>
              <w:noBreakHyphen/>
              <w:t>looking services that enable the institute’s strategic and scientific ambitions</w:t>
            </w:r>
            <w:r w:rsidR="009F250E">
              <w:rPr>
                <w:rFonts w:ascii="Segoe UI" w:hAnsi="Segoe UI" w:cs="Segoe UI"/>
                <w:sz w:val="21"/>
                <w:szCs w:val="21"/>
              </w:rPr>
              <w:t>, whilst also developing team members.</w:t>
            </w:r>
          </w:p>
          <w:p w14:paraId="4FCF660E" w14:textId="02528631" w:rsidR="006E2FBD" w:rsidRDefault="006E2FBD" w:rsidP="006E2FBD">
            <w:pPr>
              <w:pStyle w:val="NormalWeb"/>
              <w:numPr>
                <w:ilvl w:val="0"/>
                <w:numId w:val="7"/>
              </w:numPr>
              <w:spacing w:line="300" w:lineRule="atLeast"/>
              <w:rPr>
                <w:rFonts w:ascii="Segoe UI" w:hAnsi="Segoe UI" w:cs="Segoe UI"/>
                <w:sz w:val="21"/>
                <w:szCs w:val="21"/>
              </w:rPr>
            </w:pPr>
            <w:r w:rsidRPr="006E2FBD">
              <w:rPr>
                <w:rStyle w:val="Strong"/>
                <w:rFonts w:ascii="Segoe UI" w:eastAsiaTheme="majorEastAsia" w:hAnsi="Segoe UI" w:cs="Segoe UI"/>
                <w:b w:val="0"/>
                <w:bCs w:val="0"/>
                <w:sz w:val="21"/>
                <w:szCs w:val="21"/>
              </w:rPr>
              <w:t>Embed a culture of financial excellence</w:t>
            </w:r>
            <w:r>
              <w:rPr>
                <w:rFonts w:ascii="Segoe UI" w:hAnsi="Segoe UI" w:cs="Segoe UI"/>
                <w:sz w:val="21"/>
                <w:szCs w:val="21"/>
              </w:rPr>
              <w:t>, continuous improvement, and customer</w:t>
            </w:r>
            <w:r>
              <w:rPr>
                <w:rFonts w:ascii="Segoe UI" w:hAnsi="Segoe UI" w:cs="Segoe UI"/>
                <w:sz w:val="21"/>
                <w:szCs w:val="21"/>
              </w:rPr>
              <w:noBreakHyphen/>
              <w:t>focused service delivery, ensuring teams provide clear, timely, and strategic financial insight to senior leaders, researchers, and operational partners.</w:t>
            </w:r>
          </w:p>
          <w:p w14:paraId="628B1275" w14:textId="2C176CDC" w:rsidR="006E2FBD" w:rsidRDefault="006E2FBD" w:rsidP="006E2FBD">
            <w:pPr>
              <w:pStyle w:val="NormalWeb"/>
              <w:numPr>
                <w:ilvl w:val="0"/>
                <w:numId w:val="7"/>
              </w:numPr>
              <w:spacing w:line="300" w:lineRule="atLeast"/>
              <w:rPr>
                <w:rFonts w:ascii="Segoe UI" w:hAnsi="Segoe UI" w:cs="Segoe UI"/>
                <w:sz w:val="21"/>
                <w:szCs w:val="21"/>
              </w:rPr>
            </w:pPr>
            <w:r w:rsidRPr="006E2FBD">
              <w:rPr>
                <w:rStyle w:val="Strong"/>
                <w:rFonts w:ascii="Segoe UI" w:eastAsiaTheme="majorEastAsia" w:hAnsi="Segoe UI" w:cs="Segoe UI"/>
                <w:b w:val="0"/>
                <w:bCs w:val="0"/>
                <w:sz w:val="21"/>
                <w:szCs w:val="21"/>
              </w:rPr>
              <w:t>Ensure procurement strategy and policies drive value for money</w:t>
            </w:r>
            <w:r w:rsidRPr="006E2FBD">
              <w:rPr>
                <w:rFonts w:ascii="Segoe UI" w:hAnsi="Segoe UI" w:cs="Segoe UI"/>
                <w:b/>
                <w:bCs/>
                <w:sz w:val="21"/>
                <w:szCs w:val="21"/>
              </w:rPr>
              <w:t>,</w:t>
            </w:r>
            <w:r>
              <w:rPr>
                <w:rFonts w:ascii="Segoe UI" w:hAnsi="Segoe UI" w:cs="Segoe UI"/>
                <w:sz w:val="21"/>
                <w:szCs w:val="21"/>
              </w:rPr>
              <w:t xml:space="preserve"> ethical and sustainable sourcing, compliance with regulatory requirements, and effective supplier management to support long</w:t>
            </w:r>
            <w:r>
              <w:rPr>
                <w:rFonts w:ascii="Segoe UI" w:hAnsi="Segoe UI" w:cs="Segoe UI"/>
                <w:sz w:val="21"/>
                <w:szCs w:val="21"/>
              </w:rPr>
              <w:noBreakHyphen/>
              <w:t>term organisational resilience.</w:t>
            </w:r>
          </w:p>
          <w:p w14:paraId="4A771F90" w14:textId="718BA3F4" w:rsidR="006E2FBD" w:rsidRPr="006E2FBD" w:rsidRDefault="006E2FBD" w:rsidP="006E2FBD">
            <w:pPr>
              <w:pStyle w:val="NormalWeb"/>
              <w:numPr>
                <w:ilvl w:val="0"/>
                <w:numId w:val="7"/>
              </w:numPr>
              <w:spacing w:line="300" w:lineRule="atLeast"/>
              <w:rPr>
                <w:rFonts w:ascii="Segoe UI" w:hAnsi="Segoe UI" w:cs="Segoe UI"/>
                <w:sz w:val="21"/>
                <w:szCs w:val="21"/>
              </w:rPr>
            </w:pPr>
            <w:r w:rsidRPr="006E2FBD">
              <w:rPr>
                <w:rStyle w:val="Strong"/>
                <w:rFonts w:ascii="Segoe UI" w:eastAsiaTheme="majorEastAsia" w:hAnsi="Segoe UI" w:cs="Segoe UI"/>
                <w:b w:val="0"/>
                <w:bCs w:val="0"/>
                <w:sz w:val="21"/>
                <w:szCs w:val="21"/>
              </w:rPr>
              <w:t>Lead the grants, costing, and project support framework</w:t>
            </w:r>
            <w:r>
              <w:rPr>
                <w:rFonts w:ascii="Segoe UI" w:hAnsi="Segoe UI" w:cs="Segoe UI"/>
                <w:sz w:val="21"/>
                <w:szCs w:val="21"/>
              </w:rPr>
              <w:t>, ensuring full economic costing is maximised, cost recovery is optimised, and internal controls, compliance mechanisms, and financial assurance processes are robust. Oversee effective pre</w:t>
            </w:r>
            <w:r>
              <w:rPr>
                <w:rFonts w:ascii="Segoe UI" w:hAnsi="Segoe UI" w:cs="Segoe UI"/>
                <w:sz w:val="21"/>
                <w:szCs w:val="21"/>
              </w:rPr>
              <w:noBreakHyphen/>
              <w:t xml:space="preserve"> and post</w:t>
            </w:r>
            <w:r>
              <w:rPr>
                <w:rFonts w:ascii="Segoe UI" w:hAnsi="Segoe UI" w:cs="Segoe UI"/>
                <w:sz w:val="21"/>
                <w:szCs w:val="21"/>
              </w:rPr>
              <w:noBreakHyphen/>
              <w:t>award monitoring, reporting, and governance to maintain organisational integrity and readiness for external audit or funder review.</w:t>
            </w:r>
          </w:p>
          <w:p w14:paraId="5B99F52F" w14:textId="57A609DB" w:rsidR="006F791E" w:rsidRPr="006F791E" w:rsidRDefault="006F791E" w:rsidP="006F791E">
            <w:pPr>
              <w:spacing w:before="100" w:beforeAutospacing="1" w:after="100" w:afterAutospacing="1" w:line="300" w:lineRule="atLeast"/>
              <w:outlineLvl w:val="2"/>
              <w:rPr>
                <w:rFonts w:ascii="Calibri" w:hAnsi="Calibri" w:cs="Calibri"/>
                <w:b/>
                <w:bCs/>
                <w:szCs w:val="24"/>
              </w:rPr>
            </w:pPr>
            <w:r w:rsidRPr="006F791E">
              <w:rPr>
                <w:rFonts w:ascii="Calibri" w:hAnsi="Calibri" w:cs="Calibri"/>
                <w:b/>
                <w:bCs/>
                <w:szCs w:val="24"/>
              </w:rPr>
              <w:t>4. Executive Collaboration &amp; Institutional Support</w:t>
            </w:r>
          </w:p>
          <w:p w14:paraId="3C5FE204" w14:textId="02D43984" w:rsidR="006F791E" w:rsidRPr="006F791E" w:rsidRDefault="006F791E" w:rsidP="006F791E">
            <w:pPr>
              <w:numPr>
                <w:ilvl w:val="0"/>
                <w:numId w:val="4"/>
              </w:numPr>
              <w:spacing w:before="100" w:beforeAutospacing="1" w:after="100" w:afterAutospacing="1" w:line="300" w:lineRule="atLeast"/>
              <w:rPr>
                <w:rFonts w:ascii="Calibri" w:hAnsi="Calibri" w:cs="Calibri"/>
                <w:szCs w:val="24"/>
              </w:rPr>
            </w:pPr>
            <w:r w:rsidRPr="006F791E">
              <w:rPr>
                <w:rFonts w:ascii="Calibri" w:hAnsi="Calibri" w:cs="Calibri"/>
                <w:szCs w:val="24"/>
              </w:rPr>
              <w:t xml:space="preserve">Partner with </w:t>
            </w:r>
            <w:r w:rsidR="006E2FBD">
              <w:rPr>
                <w:rFonts w:ascii="Calibri" w:hAnsi="Calibri" w:cs="Calibri"/>
                <w:szCs w:val="24"/>
              </w:rPr>
              <w:t>the Executive team</w:t>
            </w:r>
            <w:r w:rsidRPr="006F791E">
              <w:rPr>
                <w:rFonts w:ascii="Calibri" w:hAnsi="Calibri" w:cs="Calibri"/>
                <w:szCs w:val="24"/>
              </w:rPr>
              <w:t xml:space="preserve"> to ensure resources are deployed effectively across research programmes and support services.</w:t>
            </w:r>
          </w:p>
          <w:p w14:paraId="456E9A68" w14:textId="3AD43CEA" w:rsidR="006F791E" w:rsidRPr="006F791E" w:rsidRDefault="006F791E" w:rsidP="006F791E">
            <w:pPr>
              <w:numPr>
                <w:ilvl w:val="0"/>
                <w:numId w:val="4"/>
              </w:numPr>
              <w:spacing w:before="100" w:beforeAutospacing="1" w:after="100" w:afterAutospacing="1" w:line="300" w:lineRule="atLeast"/>
              <w:rPr>
                <w:rFonts w:ascii="Calibri" w:hAnsi="Calibri" w:cs="Calibri"/>
                <w:szCs w:val="24"/>
              </w:rPr>
            </w:pPr>
            <w:r w:rsidRPr="006F791E">
              <w:rPr>
                <w:rFonts w:ascii="Calibri" w:hAnsi="Calibri" w:cs="Calibri"/>
                <w:szCs w:val="24"/>
              </w:rPr>
              <w:t>Act as a key advisor to scientific leadership, providing financial expertise that informs project planning, grant applications, funding strategies, and research delivery.</w:t>
            </w:r>
            <w:r w:rsidR="00AD7F9B">
              <w:rPr>
                <w:rFonts w:ascii="Calibri" w:hAnsi="Calibri" w:cs="Calibri"/>
                <w:szCs w:val="24"/>
              </w:rPr>
              <w:t xml:space="preserve">  </w:t>
            </w:r>
          </w:p>
          <w:p w14:paraId="3F265149" w14:textId="77777777" w:rsidR="006F791E" w:rsidRPr="006F791E" w:rsidRDefault="006F791E" w:rsidP="006F791E">
            <w:pPr>
              <w:numPr>
                <w:ilvl w:val="0"/>
                <w:numId w:val="4"/>
              </w:numPr>
              <w:spacing w:before="100" w:beforeAutospacing="1" w:after="100" w:afterAutospacing="1" w:line="300" w:lineRule="atLeast"/>
              <w:rPr>
                <w:rFonts w:ascii="Calibri" w:hAnsi="Calibri" w:cs="Calibri"/>
                <w:szCs w:val="24"/>
              </w:rPr>
            </w:pPr>
            <w:r w:rsidRPr="006F791E">
              <w:rPr>
                <w:rFonts w:ascii="Calibri" w:hAnsi="Calibri" w:cs="Calibri"/>
                <w:szCs w:val="24"/>
              </w:rPr>
              <w:t>Contribute to strategic planning processes, including organisational reviews, transformation initiatives, and long-term institutional development.</w:t>
            </w:r>
          </w:p>
          <w:p w14:paraId="3C093EA1" w14:textId="77777777" w:rsidR="006F791E" w:rsidRPr="006F791E" w:rsidRDefault="006F791E" w:rsidP="006F791E">
            <w:pPr>
              <w:spacing w:before="100" w:beforeAutospacing="1" w:after="100" w:afterAutospacing="1" w:line="300" w:lineRule="atLeast"/>
              <w:outlineLvl w:val="2"/>
              <w:rPr>
                <w:rFonts w:ascii="Calibri" w:hAnsi="Calibri" w:cs="Calibri"/>
                <w:b/>
                <w:bCs/>
                <w:szCs w:val="24"/>
              </w:rPr>
            </w:pPr>
            <w:r w:rsidRPr="006F791E">
              <w:rPr>
                <w:rFonts w:ascii="Calibri" w:hAnsi="Calibri" w:cs="Calibri"/>
                <w:b/>
                <w:bCs/>
                <w:szCs w:val="24"/>
              </w:rPr>
              <w:t>5. Governance &amp; External Stakeholder Engagement</w:t>
            </w:r>
          </w:p>
          <w:p w14:paraId="49B4698D" w14:textId="77777777" w:rsidR="006F791E" w:rsidRPr="006F791E" w:rsidRDefault="006F791E" w:rsidP="006F791E">
            <w:pPr>
              <w:numPr>
                <w:ilvl w:val="0"/>
                <w:numId w:val="5"/>
              </w:numPr>
              <w:spacing w:before="100" w:beforeAutospacing="1" w:after="100" w:afterAutospacing="1" w:line="300" w:lineRule="atLeast"/>
              <w:rPr>
                <w:rFonts w:ascii="Calibri" w:hAnsi="Calibri" w:cs="Calibri"/>
                <w:szCs w:val="24"/>
              </w:rPr>
            </w:pPr>
            <w:r w:rsidRPr="006F791E">
              <w:rPr>
                <w:rFonts w:ascii="Calibri" w:hAnsi="Calibri" w:cs="Calibri"/>
                <w:szCs w:val="24"/>
              </w:rPr>
              <w:t>Serve as the primary financial liaison with external regulators, auditors, funding bodies, and other statutory stakeholders.</w:t>
            </w:r>
          </w:p>
          <w:p w14:paraId="29420F81" w14:textId="77777777" w:rsidR="006F791E" w:rsidRPr="006F791E" w:rsidRDefault="006F791E" w:rsidP="006F791E">
            <w:pPr>
              <w:numPr>
                <w:ilvl w:val="0"/>
                <w:numId w:val="5"/>
              </w:numPr>
              <w:spacing w:before="100" w:beforeAutospacing="1" w:after="100" w:afterAutospacing="1" w:line="300" w:lineRule="atLeast"/>
              <w:rPr>
                <w:rFonts w:ascii="Calibri" w:hAnsi="Calibri" w:cs="Calibri"/>
                <w:szCs w:val="24"/>
              </w:rPr>
            </w:pPr>
            <w:r w:rsidRPr="006F791E">
              <w:rPr>
                <w:rFonts w:ascii="Calibri" w:hAnsi="Calibri" w:cs="Calibri"/>
                <w:szCs w:val="24"/>
              </w:rPr>
              <w:t>Lead preparation for, and reporting to, the Finance and Audit Committee, ensuring high-quality briefings, risk updates, and compliance reporting.</w:t>
            </w:r>
          </w:p>
          <w:p w14:paraId="66599410" w14:textId="77777777" w:rsidR="006F791E" w:rsidRPr="006F791E" w:rsidRDefault="006F791E" w:rsidP="006F791E">
            <w:pPr>
              <w:numPr>
                <w:ilvl w:val="0"/>
                <w:numId w:val="5"/>
              </w:numPr>
              <w:spacing w:before="100" w:beforeAutospacing="1" w:after="100" w:afterAutospacing="1" w:line="300" w:lineRule="atLeast"/>
              <w:rPr>
                <w:rFonts w:ascii="Calibri" w:hAnsi="Calibri" w:cs="Calibri"/>
                <w:szCs w:val="24"/>
              </w:rPr>
            </w:pPr>
            <w:r w:rsidRPr="006F791E">
              <w:rPr>
                <w:rFonts w:ascii="Calibri" w:hAnsi="Calibri" w:cs="Calibri"/>
                <w:szCs w:val="24"/>
              </w:rPr>
              <w:t>Attend or chair additional internal committees as required, ensuring financial governance is embedded across the organisation.</w:t>
            </w:r>
          </w:p>
          <w:p w14:paraId="61CCDB5F" w14:textId="77777777" w:rsidR="006F791E" w:rsidRPr="006F791E" w:rsidRDefault="006F791E" w:rsidP="006F791E">
            <w:pPr>
              <w:pStyle w:val="NormalWeb"/>
              <w:spacing w:line="300" w:lineRule="atLeast"/>
              <w:rPr>
                <w:rFonts w:ascii="Calibri" w:hAnsi="Calibri" w:cs="Calibri"/>
              </w:rPr>
            </w:pPr>
          </w:p>
        </w:tc>
      </w:tr>
      <w:tr w:rsidR="004A6CEE" w:rsidRPr="00962AA0" w14:paraId="73B7B749" w14:textId="77777777" w:rsidTr="00715199">
        <w:trPr>
          <w:trHeight w:hRule="exact" w:val="454"/>
          <w:jc w:val="center"/>
        </w:trPr>
        <w:tc>
          <w:tcPr>
            <w:tcW w:w="10348" w:type="dxa"/>
            <w:gridSpan w:val="2"/>
            <w:shd w:val="clear" w:color="auto" w:fill="006600"/>
            <w:vAlign w:val="center"/>
          </w:tcPr>
          <w:p w14:paraId="653D1767" w14:textId="22AF2C03" w:rsidR="004A6CEE" w:rsidRPr="00962AA0" w:rsidRDefault="004A6CEE" w:rsidP="00715199">
            <w:pPr>
              <w:rPr>
                <w:rFonts w:ascii="Calibri" w:eastAsia="Calibri" w:hAnsi="Calibri"/>
                <w:b/>
                <w:sz w:val="22"/>
                <w:szCs w:val="22"/>
                <w:lang w:eastAsia="en-US"/>
              </w:rPr>
            </w:pPr>
          </w:p>
        </w:tc>
      </w:tr>
    </w:tbl>
    <w:p w14:paraId="417A3958" w14:textId="77777777" w:rsidR="009F250E" w:rsidRDefault="009F250E"/>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902"/>
        <w:gridCol w:w="4911"/>
        <w:gridCol w:w="1134"/>
        <w:gridCol w:w="1134"/>
        <w:gridCol w:w="1276"/>
      </w:tblGrid>
      <w:tr w:rsidR="009F250E" w14:paraId="45DAA5A5" w14:textId="77777777" w:rsidTr="00715199">
        <w:trPr>
          <w:trHeight w:val="454"/>
          <w:jc w:val="center"/>
        </w:trPr>
        <w:tc>
          <w:tcPr>
            <w:tcW w:w="10410" w:type="dxa"/>
            <w:gridSpan w:val="6"/>
            <w:tcBorders>
              <w:top w:val="single" w:sz="4" w:space="0" w:color="auto"/>
              <w:left w:val="single" w:sz="4" w:space="0" w:color="auto"/>
              <w:bottom w:val="single" w:sz="4" w:space="0" w:color="auto"/>
              <w:right w:val="single" w:sz="4" w:space="0" w:color="auto"/>
            </w:tcBorders>
            <w:shd w:val="clear" w:color="auto" w:fill="006600"/>
            <w:vAlign w:val="center"/>
            <w:hideMark/>
          </w:tcPr>
          <w:p w14:paraId="4654FF80" w14:textId="77777777" w:rsidR="009F250E" w:rsidRPr="009F250E" w:rsidRDefault="009F250E" w:rsidP="00715199">
            <w:pPr>
              <w:jc w:val="center"/>
              <w:rPr>
                <w:rFonts w:ascii="Calibri" w:eastAsia="Calibri" w:hAnsi="Calibri"/>
                <w:b/>
                <w:color w:val="FFFFFF" w:themeColor="background1"/>
                <w:sz w:val="28"/>
                <w:szCs w:val="28"/>
                <w:lang w:eastAsia="en-US"/>
              </w:rPr>
            </w:pPr>
            <w:r w:rsidRPr="009F250E">
              <w:rPr>
                <w:rFonts w:ascii="Calibri" w:eastAsia="Calibri" w:hAnsi="Calibri"/>
                <w:b/>
                <w:color w:val="FFFFFF" w:themeColor="background1"/>
                <w:sz w:val="28"/>
                <w:szCs w:val="28"/>
                <w:lang w:eastAsia="en-US"/>
              </w:rPr>
              <w:lastRenderedPageBreak/>
              <w:t>PERSON SPECIFICATION AND SHORTLISTING CRITERIA*</w:t>
            </w:r>
          </w:p>
        </w:tc>
      </w:tr>
      <w:tr w:rsidR="009F250E" w14:paraId="5B5BBCF6" w14:textId="77777777" w:rsidTr="00715199">
        <w:trPr>
          <w:trHeight w:hRule="exact" w:val="284"/>
          <w:jc w:val="center"/>
        </w:trPr>
        <w:tc>
          <w:tcPr>
            <w:tcW w:w="195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011841A" w14:textId="77777777" w:rsidR="009F250E" w:rsidRDefault="009F250E" w:rsidP="00715199">
            <w:pPr>
              <w:rPr>
                <w:rFonts w:ascii="Calibri" w:eastAsia="Calibri" w:hAnsi="Calibri"/>
                <w:b/>
                <w:sz w:val="20"/>
                <w:szCs w:val="22"/>
                <w:lang w:eastAsia="en-US"/>
              </w:rPr>
            </w:pPr>
            <w:r>
              <w:rPr>
                <w:rFonts w:ascii="Calibri" w:eastAsia="Calibri" w:hAnsi="Calibri"/>
                <w:b/>
                <w:sz w:val="20"/>
                <w:szCs w:val="22"/>
                <w:lang w:eastAsia="en-US"/>
              </w:rPr>
              <w:t>SPECIFIC JOB TITLE</w:t>
            </w:r>
          </w:p>
        </w:tc>
        <w:tc>
          <w:tcPr>
            <w:tcW w:w="8455" w:type="dxa"/>
            <w:gridSpan w:val="4"/>
            <w:tcBorders>
              <w:top w:val="single" w:sz="4" w:space="0" w:color="auto"/>
              <w:left w:val="single" w:sz="4" w:space="0" w:color="auto"/>
              <w:bottom w:val="single" w:sz="4" w:space="0" w:color="auto"/>
              <w:right w:val="single" w:sz="4" w:space="0" w:color="auto"/>
            </w:tcBorders>
            <w:vAlign w:val="center"/>
            <w:hideMark/>
          </w:tcPr>
          <w:p w14:paraId="6B05DF7D" w14:textId="77777777" w:rsidR="009F250E" w:rsidRPr="009F250E" w:rsidRDefault="009F250E" w:rsidP="00715199">
            <w:pPr>
              <w:rPr>
                <w:rFonts w:ascii="Calibri" w:eastAsia="Calibri" w:hAnsi="Calibri"/>
                <w:sz w:val="22"/>
                <w:szCs w:val="22"/>
                <w:lang w:eastAsia="en-US"/>
              </w:rPr>
            </w:pPr>
            <w:r w:rsidRPr="009F250E">
              <w:rPr>
                <w:rFonts w:ascii="Calibri" w:eastAsia="Calibri" w:hAnsi="Calibri"/>
                <w:sz w:val="22"/>
                <w:szCs w:val="22"/>
                <w:lang w:eastAsia="en-US"/>
              </w:rPr>
              <w:t>Finance Director</w:t>
            </w:r>
          </w:p>
        </w:tc>
      </w:tr>
      <w:tr w:rsidR="009F250E" w14:paraId="69012218" w14:textId="77777777" w:rsidTr="00715199">
        <w:trPr>
          <w:trHeight w:hRule="exact" w:val="284"/>
          <w:jc w:val="center"/>
        </w:trPr>
        <w:tc>
          <w:tcPr>
            <w:tcW w:w="195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6D21A0" w14:textId="77777777" w:rsidR="009F250E" w:rsidRDefault="009F250E" w:rsidP="00715199">
            <w:pPr>
              <w:rPr>
                <w:rFonts w:ascii="Calibri" w:eastAsia="Calibri" w:hAnsi="Calibri"/>
                <w:b/>
                <w:sz w:val="20"/>
                <w:szCs w:val="22"/>
                <w:lang w:eastAsia="en-US"/>
              </w:rPr>
            </w:pPr>
            <w:r>
              <w:rPr>
                <w:rFonts w:ascii="Calibri" w:eastAsia="Calibri" w:hAnsi="Calibri"/>
                <w:b/>
                <w:sz w:val="20"/>
                <w:szCs w:val="22"/>
                <w:lang w:eastAsia="en-US"/>
              </w:rPr>
              <w:t>GENERIC ROLE TITLE</w:t>
            </w:r>
          </w:p>
        </w:tc>
        <w:tc>
          <w:tcPr>
            <w:tcW w:w="8455" w:type="dxa"/>
            <w:gridSpan w:val="4"/>
            <w:tcBorders>
              <w:top w:val="single" w:sz="4" w:space="0" w:color="auto"/>
              <w:left w:val="single" w:sz="4" w:space="0" w:color="auto"/>
              <w:bottom w:val="single" w:sz="4" w:space="0" w:color="auto"/>
              <w:right w:val="single" w:sz="4" w:space="0" w:color="auto"/>
            </w:tcBorders>
            <w:vAlign w:val="center"/>
            <w:hideMark/>
          </w:tcPr>
          <w:p w14:paraId="1AAFE56C" w14:textId="77777777" w:rsidR="009F250E" w:rsidRPr="009F250E" w:rsidRDefault="009F250E" w:rsidP="00715199">
            <w:pPr>
              <w:rPr>
                <w:rFonts w:ascii="Calibri" w:eastAsia="Calibri" w:hAnsi="Calibri"/>
                <w:sz w:val="22"/>
                <w:szCs w:val="22"/>
                <w:lang w:eastAsia="en-US"/>
              </w:rPr>
            </w:pPr>
            <w:r w:rsidRPr="009F250E">
              <w:rPr>
                <w:rFonts w:ascii="Calibri" w:eastAsia="Calibri" w:hAnsi="Calibri"/>
                <w:sz w:val="22"/>
                <w:szCs w:val="22"/>
                <w:lang w:eastAsia="en-US"/>
              </w:rPr>
              <w:t>Business Director</w:t>
            </w:r>
          </w:p>
        </w:tc>
      </w:tr>
      <w:tr w:rsidR="009F250E" w14:paraId="7AD6F528" w14:textId="77777777" w:rsidTr="00715199">
        <w:trPr>
          <w:trHeight w:hRule="exact" w:val="284"/>
          <w:jc w:val="center"/>
        </w:trPr>
        <w:tc>
          <w:tcPr>
            <w:tcW w:w="195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85E5F5" w14:textId="77777777" w:rsidR="009F250E" w:rsidRDefault="009F250E" w:rsidP="00715199">
            <w:pPr>
              <w:rPr>
                <w:rFonts w:ascii="Calibri" w:eastAsia="Calibri" w:hAnsi="Calibri"/>
                <w:b/>
                <w:sz w:val="20"/>
                <w:szCs w:val="22"/>
                <w:lang w:eastAsia="en-US"/>
              </w:rPr>
            </w:pPr>
            <w:r>
              <w:rPr>
                <w:rFonts w:ascii="Calibri" w:eastAsia="Calibri" w:hAnsi="Calibri"/>
                <w:b/>
                <w:sz w:val="20"/>
                <w:szCs w:val="22"/>
                <w:lang w:eastAsia="en-US"/>
              </w:rPr>
              <w:t>LEVEL/GRADE</w:t>
            </w:r>
          </w:p>
        </w:tc>
        <w:tc>
          <w:tcPr>
            <w:tcW w:w="8455" w:type="dxa"/>
            <w:gridSpan w:val="4"/>
            <w:tcBorders>
              <w:top w:val="single" w:sz="4" w:space="0" w:color="auto"/>
              <w:left w:val="single" w:sz="4" w:space="0" w:color="auto"/>
              <w:bottom w:val="single" w:sz="4" w:space="0" w:color="auto"/>
              <w:right w:val="single" w:sz="4" w:space="0" w:color="auto"/>
            </w:tcBorders>
            <w:vAlign w:val="center"/>
            <w:hideMark/>
          </w:tcPr>
          <w:p w14:paraId="0AD3CFC8" w14:textId="77777777" w:rsidR="009F250E" w:rsidRPr="009F250E" w:rsidRDefault="009F250E" w:rsidP="00715199">
            <w:pPr>
              <w:rPr>
                <w:rFonts w:ascii="Calibri" w:eastAsia="Calibri" w:hAnsi="Calibri"/>
                <w:sz w:val="22"/>
                <w:szCs w:val="22"/>
                <w:lang w:eastAsia="en-US"/>
              </w:rPr>
            </w:pPr>
            <w:r w:rsidRPr="009F250E">
              <w:rPr>
                <w:rFonts w:ascii="Calibri" w:eastAsia="Calibri" w:hAnsi="Calibri"/>
                <w:sz w:val="22"/>
                <w:szCs w:val="22"/>
                <w:lang w:eastAsia="en-US"/>
              </w:rPr>
              <w:t>H</w:t>
            </w:r>
          </w:p>
        </w:tc>
      </w:tr>
      <w:tr w:rsidR="009F250E" w14:paraId="655C42E0" w14:textId="77777777" w:rsidTr="00715199">
        <w:trPr>
          <w:trHeight w:hRule="exact" w:val="284"/>
          <w:jc w:val="center"/>
        </w:trPr>
        <w:tc>
          <w:tcPr>
            <w:tcW w:w="195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880701" w14:textId="77777777" w:rsidR="009F250E" w:rsidRDefault="009F250E" w:rsidP="00715199">
            <w:pPr>
              <w:rPr>
                <w:rFonts w:ascii="Calibri" w:eastAsia="Calibri" w:hAnsi="Calibri"/>
                <w:b/>
                <w:sz w:val="20"/>
                <w:szCs w:val="22"/>
                <w:lang w:eastAsia="en-US"/>
              </w:rPr>
            </w:pPr>
            <w:r>
              <w:rPr>
                <w:rFonts w:ascii="Calibri" w:eastAsia="Calibri" w:hAnsi="Calibri"/>
                <w:b/>
                <w:sz w:val="20"/>
                <w:szCs w:val="22"/>
                <w:lang w:eastAsia="en-US"/>
              </w:rPr>
              <w:t>JOB FAMILY</w:t>
            </w:r>
          </w:p>
        </w:tc>
        <w:tc>
          <w:tcPr>
            <w:tcW w:w="8455" w:type="dxa"/>
            <w:gridSpan w:val="4"/>
            <w:tcBorders>
              <w:top w:val="single" w:sz="4" w:space="0" w:color="auto"/>
              <w:left w:val="single" w:sz="4" w:space="0" w:color="auto"/>
              <w:bottom w:val="single" w:sz="4" w:space="0" w:color="auto"/>
              <w:right w:val="single" w:sz="4" w:space="0" w:color="auto"/>
            </w:tcBorders>
            <w:vAlign w:val="center"/>
            <w:hideMark/>
          </w:tcPr>
          <w:p w14:paraId="3481746D" w14:textId="77777777" w:rsidR="009F250E" w:rsidRPr="009F250E" w:rsidRDefault="009F250E" w:rsidP="00715199">
            <w:pPr>
              <w:rPr>
                <w:rFonts w:ascii="Calibri" w:eastAsia="Calibri" w:hAnsi="Calibri"/>
                <w:sz w:val="22"/>
                <w:szCs w:val="22"/>
                <w:lang w:eastAsia="en-US"/>
              </w:rPr>
            </w:pPr>
            <w:r w:rsidRPr="009F250E">
              <w:rPr>
                <w:rFonts w:ascii="Calibri" w:eastAsia="Calibri" w:hAnsi="Calibri"/>
                <w:sz w:val="22"/>
                <w:szCs w:val="22"/>
                <w:lang w:eastAsia="en-US"/>
              </w:rPr>
              <w:t>Operations/Business</w:t>
            </w:r>
          </w:p>
        </w:tc>
      </w:tr>
      <w:tr w:rsidR="009F250E" w14:paraId="1E991FFB" w14:textId="77777777" w:rsidTr="00715199">
        <w:trPr>
          <w:trHeight w:hRule="exact" w:val="284"/>
          <w:jc w:val="center"/>
        </w:trPr>
        <w:tc>
          <w:tcPr>
            <w:tcW w:w="195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F7E7DF1" w14:textId="77777777" w:rsidR="009F250E" w:rsidRDefault="009F250E" w:rsidP="00715199">
            <w:pPr>
              <w:rPr>
                <w:rFonts w:ascii="Calibri" w:eastAsia="Calibri" w:hAnsi="Calibri"/>
                <w:b/>
                <w:sz w:val="20"/>
                <w:szCs w:val="22"/>
                <w:lang w:eastAsia="en-US"/>
              </w:rPr>
            </w:pPr>
            <w:r>
              <w:rPr>
                <w:rFonts w:ascii="Calibri" w:eastAsia="Calibri" w:hAnsi="Calibri"/>
                <w:b/>
                <w:sz w:val="20"/>
                <w:szCs w:val="22"/>
                <w:lang w:eastAsia="en-US"/>
              </w:rPr>
              <w:t>CONTRACT TYPE</w:t>
            </w:r>
          </w:p>
        </w:tc>
        <w:tc>
          <w:tcPr>
            <w:tcW w:w="8455" w:type="dxa"/>
            <w:gridSpan w:val="4"/>
            <w:tcBorders>
              <w:top w:val="single" w:sz="4" w:space="0" w:color="auto"/>
              <w:left w:val="single" w:sz="4" w:space="0" w:color="auto"/>
              <w:bottom w:val="single" w:sz="4" w:space="0" w:color="auto"/>
              <w:right w:val="single" w:sz="4" w:space="0" w:color="auto"/>
            </w:tcBorders>
            <w:vAlign w:val="center"/>
            <w:hideMark/>
          </w:tcPr>
          <w:p w14:paraId="52B255F9" w14:textId="0FA50EB7" w:rsidR="009F250E" w:rsidRPr="009F250E" w:rsidRDefault="009F250E" w:rsidP="00715199">
            <w:pPr>
              <w:rPr>
                <w:rFonts w:ascii="Calibri" w:eastAsia="Calibri" w:hAnsi="Calibri"/>
                <w:sz w:val="22"/>
                <w:szCs w:val="22"/>
                <w:lang w:eastAsia="en-US"/>
              </w:rPr>
            </w:pPr>
            <w:r w:rsidRPr="009F250E">
              <w:rPr>
                <w:rFonts w:ascii="Calibri" w:eastAsia="Calibri" w:hAnsi="Calibri"/>
                <w:sz w:val="22"/>
                <w:szCs w:val="22"/>
                <w:lang w:eastAsia="en-US"/>
              </w:rPr>
              <w:t xml:space="preserve">Fixed / Interim </w:t>
            </w:r>
          </w:p>
        </w:tc>
      </w:tr>
      <w:tr w:rsidR="009F250E" w14:paraId="6DE84C1F" w14:textId="77777777" w:rsidTr="00715199">
        <w:trPr>
          <w:trHeight w:hRule="exact" w:val="284"/>
          <w:jc w:val="center"/>
        </w:trPr>
        <w:tc>
          <w:tcPr>
            <w:tcW w:w="195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36C9096" w14:textId="77777777" w:rsidR="009F250E" w:rsidRDefault="009F250E" w:rsidP="00715199">
            <w:pPr>
              <w:rPr>
                <w:rFonts w:ascii="Calibri" w:eastAsia="Calibri" w:hAnsi="Calibri"/>
                <w:b/>
                <w:sz w:val="20"/>
                <w:szCs w:val="22"/>
                <w:lang w:eastAsia="en-US"/>
              </w:rPr>
            </w:pPr>
            <w:r>
              <w:rPr>
                <w:rFonts w:ascii="Calibri" w:eastAsia="Calibri" w:hAnsi="Calibri"/>
                <w:b/>
                <w:sz w:val="20"/>
                <w:szCs w:val="22"/>
                <w:lang w:eastAsia="en-US"/>
              </w:rPr>
              <w:t>HOURS</w:t>
            </w:r>
          </w:p>
        </w:tc>
        <w:tc>
          <w:tcPr>
            <w:tcW w:w="8455" w:type="dxa"/>
            <w:gridSpan w:val="4"/>
            <w:tcBorders>
              <w:top w:val="single" w:sz="4" w:space="0" w:color="auto"/>
              <w:left w:val="single" w:sz="4" w:space="0" w:color="auto"/>
              <w:bottom w:val="single" w:sz="4" w:space="0" w:color="auto"/>
              <w:right w:val="single" w:sz="4" w:space="0" w:color="auto"/>
            </w:tcBorders>
            <w:vAlign w:val="center"/>
            <w:hideMark/>
          </w:tcPr>
          <w:p w14:paraId="26F3B15F" w14:textId="77777777" w:rsidR="009F250E" w:rsidRPr="009F250E" w:rsidRDefault="009F250E" w:rsidP="00715199">
            <w:pPr>
              <w:rPr>
                <w:rFonts w:ascii="Calibri" w:eastAsia="Calibri" w:hAnsi="Calibri"/>
                <w:sz w:val="22"/>
                <w:szCs w:val="22"/>
                <w:lang w:eastAsia="en-US"/>
              </w:rPr>
            </w:pPr>
            <w:r w:rsidRPr="009F250E">
              <w:rPr>
                <w:rFonts w:ascii="Calibri" w:eastAsia="Calibri" w:hAnsi="Calibri"/>
                <w:sz w:val="22"/>
                <w:szCs w:val="22"/>
                <w:lang w:eastAsia="en-US"/>
              </w:rPr>
              <w:t>Full time</w:t>
            </w:r>
          </w:p>
        </w:tc>
      </w:tr>
      <w:tr w:rsidR="009F250E" w14:paraId="261A5D81" w14:textId="77777777" w:rsidTr="00715199">
        <w:trPr>
          <w:trHeight w:hRule="exact" w:val="284"/>
          <w:jc w:val="center"/>
        </w:trPr>
        <w:tc>
          <w:tcPr>
            <w:tcW w:w="195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3BD2D76" w14:textId="77777777" w:rsidR="009F250E" w:rsidRDefault="009F250E" w:rsidP="00715199">
            <w:pPr>
              <w:rPr>
                <w:rFonts w:ascii="Calibri" w:eastAsia="Calibri" w:hAnsi="Calibri"/>
                <w:b/>
                <w:sz w:val="20"/>
                <w:szCs w:val="22"/>
                <w:lang w:eastAsia="en-US"/>
              </w:rPr>
            </w:pPr>
            <w:r>
              <w:rPr>
                <w:rFonts w:ascii="Calibri" w:eastAsia="Calibri" w:hAnsi="Calibri"/>
                <w:b/>
                <w:sz w:val="20"/>
                <w:szCs w:val="22"/>
                <w:lang w:eastAsia="en-US"/>
              </w:rPr>
              <w:t>REPORTS TO</w:t>
            </w:r>
          </w:p>
        </w:tc>
        <w:tc>
          <w:tcPr>
            <w:tcW w:w="8455" w:type="dxa"/>
            <w:gridSpan w:val="4"/>
            <w:tcBorders>
              <w:top w:val="single" w:sz="4" w:space="0" w:color="auto"/>
              <w:left w:val="single" w:sz="4" w:space="0" w:color="auto"/>
              <w:bottom w:val="single" w:sz="4" w:space="0" w:color="auto"/>
              <w:right w:val="single" w:sz="4" w:space="0" w:color="auto"/>
            </w:tcBorders>
            <w:vAlign w:val="center"/>
            <w:hideMark/>
          </w:tcPr>
          <w:p w14:paraId="0B85C670" w14:textId="77777777" w:rsidR="009F250E" w:rsidRPr="009F250E" w:rsidRDefault="009F250E" w:rsidP="00715199">
            <w:pPr>
              <w:rPr>
                <w:rFonts w:ascii="Calibri" w:eastAsia="Calibri" w:hAnsi="Calibri"/>
                <w:sz w:val="22"/>
                <w:szCs w:val="22"/>
                <w:lang w:eastAsia="en-US"/>
              </w:rPr>
            </w:pPr>
            <w:r w:rsidRPr="009F250E">
              <w:rPr>
                <w:rFonts w:ascii="Calibri" w:eastAsia="Calibri" w:hAnsi="Calibri"/>
                <w:sz w:val="22"/>
                <w:szCs w:val="22"/>
                <w:lang w:eastAsia="en-US"/>
              </w:rPr>
              <w:t>Director and CEO</w:t>
            </w:r>
          </w:p>
        </w:tc>
      </w:tr>
      <w:tr w:rsidR="009F250E" w14:paraId="10D3CA93" w14:textId="77777777" w:rsidTr="00715199">
        <w:trPr>
          <w:trHeight w:hRule="exact" w:val="510"/>
          <w:jc w:val="center"/>
        </w:trPr>
        <w:tc>
          <w:tcPr>
            <w:tcW w:w="6866" w:type="dxa"/>
            <w:gridSpan w:val="3"/>
            <w:tcBorders>
              <w:top w:val="single" w:sz="4" w:space="0" w:color="auto"/>
              <w:left w:val="single" w:sz="4" w:space="0" w:color="auto"/>
              <w:bottom w:val="single" w:sz="4" w:space="0" w:color="auto"/>
              <w:right w:val="single" w:sz="4" w:space="0" w:color="auto"/>
            </w:tcBorders>
            <w:shd w:val="clear" w:color="auto" w:fill="006600"/>
            <w:vAlign w:val="center"/>
            <w:hideMark/>
          </w:tcPr>
          <w:p w14:paraId="5C81D4C9" w14:textId="77777777" w:rsidR="009F250E" w:rsidRDefault="009F250E" w:rsidP="00715199">
            <w:pPr>
              <w:rPr>
                <w:rFonts w:ascii="Calibri" w:eastAsia="Calibri" w:hAnsi="Calibri"/>
                <w:b/>
                <w:sz w:val="22"/>
                <w:szCs w:val="22"/>
                <w:lang w:eastAsia="en-US"/>
              </w:rPr>
            </w:pPr>
            <w:r w:rsidRPr="00823D98">
              <w:rPr>
                <w:rFonts w:ascii="Calibri" w:eastAsia="Calibri" w:hAnsi="Calibri"/>
                <w:b/>
                <w:color w:val="FFFFFF" w:themeColor="background1"/>
                <w:sz w:val="22"/>
                <w:szCs w:val="22"/>
                <w:lang w:eastAsia="en-US"/>
              </w:rPr>
              <w:t>EDUCATION/QUALIFICATIONS</w:t>
            </w:r>
          </w:p>
        </w:tc>
        <w:tc>
          <w:tcPr>
            <w:tcW w:w="1134"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7BCD0253" w14:textId="77777777" w:rsidR="009F250E" w:rsidRDefault="009F250E" w:rsidP="00715199">
            <w:pPr>
              <w:rPr>
                <w:rFonts w:ascii="Calibri" w:eastAsia="Calibri" w:hAnsi="Calibri"/>
                <w:sz w:val="22"/>
                <w:szCs w:val="22"/>
                <w:lang w:eastAsia="en-US"/>
              </w:rPr>
            </w:pPr>
            <w:r>
              <w:rPr>
                <w:rFonts w:ascii="Calibri" w:eastAsia="Calibri" w:hAnsi="Calibri"/>
                <w:sz w:val="22"/>
                <w:szCs w:val="22"/>
                <w:lang w:eastAsia="en-US"/>
              </w:rPr>
              <w:t>Essential</w:t>
            </w:r>
          </w:p>
        </w:tc>
        <w:tc>
          <w:tcPr>
            <w:tcW w:w="1134"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02DF2C28" w14:textId="77777777" w:rsidR="009F250E" w:rsidRDefault="009F250E" w:rsidP="00715199">
            <w:pPr>
              <w:rPr>
                <w:rFonts w:ascii="Calibri" w:eastAsia="Calibri" w:hAnsi="Calibri"/>
                <w:sz w:val="22"/>
                <w:szCs w:val="22"/>
                <w:lang w:eastAsia="en-US"/>
              </w:rPr>
            </w:pPr>
            <w:r>
              <w:rPr>
                <w:rFonts w:ascii="Calibri" w:eastAsia="Calibri" w:hAnsi="Calibri"/>
                <w:sz w:val="22"/>
                <w:szCs w:val="22"/>
                <w:lang w:eastAsia="en-US"/>
              </w:rPr>
              <w:t>Desirable</w:t>
            </w:r>
          </w:p>
        </w:tc>
        <w:tc>
          <w:tcPr>
            <w:tcW w:w="1276"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46ADB3B4" w14:textId="77777777" w:rsidR="009F250E" w:rsidRDefault="009F250E" w:rsidP="00715199">
            <w:pPr>
              <w:jc w:val="center"/>
              <w:rPr>
                <w:rFonts w:ascii="Calibri" w:eastAsia="Calibri" w:hAnsi="Calibri"/>
                <w:sz w:val="22"/>
                <w:szCs w:val="22"/>
                <w:lang w:eastAsia="en-US"/>
              </w:rPr>
            </w:pPr>
            <w:r>
              <w:rPr>
                <w:rFonts w:ascii="Calibri" w:eastAsia="Calibri" w:hAnsi="Calibri"/>
                <w:sz w:val="22"/>
                <w:szCs w:val="22"/>
                <w:lang w:eastAsia="en-US"/>
              </w:rPr>
              <w:t>How Tested?**</w:t>
            </w:r>
          </w:p>
        </w:tc>
      </w:tr>
      <w:tr w:rsidR="009F250E" w14:paraId="2D2BA401" w14:textId="77777777" w:rsidTr="00823D98">
        <w:trPr>
          <w:trHeight w:hRule="exact" w:val="853"/>
          <w:jc w:val="center"/>
        </w:trPr>
        <w:tc>
          <w:tcPr>
            <w:tcW w:w="1053" w:type="dxa"/>
            <w:tcBorders>
              <w:top w:val="single" w:sz="4" w:space="0" w:color="auto"/>
              <w:left w:val="single" w:sz="4" w:space="0" w:color="auto"/>
              <w:bottom w:val="single" w:sz="4" w:space="0" w:color="auto"/>
              <w:right w:val="single" w:sz="4" w:space="0" w:color="auto"/>
            </w:tcBorders>
            <w:vAlign w:val="center"/>
            <w:hideMark/>
          </w:tcPr>
          <w:p w14:paraId="280F2D24"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1.</w:t>
            </w:r>
          </w:p>
        </w:tc>
        <w:tc>
          <w:tcPr>
            <w:tcW w:w="5813" w:type="dxa"/>
            <w:gridSpan w:val="2"/>
            <w:tcBorders>
              <w:top w:val="single" w:sz="4" w:space="0" w:color="auto"/>
              <w:left w:val="single" w:sz="4" w:space="0" w:color="auto"/>
              <w:bottom w:val="single" w:sz="4" w:space="0" w:color="auto"/>
              <w:right w:val="single" w:sz="4" w:space="0" w:color="auto"/>
            </w:tcBorders>
            <w:vAlign w:val="center"/>
            <w:hideMark/>
          </w:tcPr>
          <w:p w14:paraId="69437958" w14:textId="6E1C3673" w:rsidR="009F250E" w:rsidRDefault="009F250E" w:rsidP="00715199">
            <w:pPr>
              <w:rPr>
                <w:rFonts w:ascii="Calibri" w:eastAsia="Calibri" w:hAnsi="Calibri"/>
                <w:sz w:val="20"/>
                <w:szCs w:val="22"/>
                <w:lang w:eastAsia="en-US"/>
              </w:rPr>
            </w:pPr>
            <w:r>
              <w:rPr>
                <w:rFonts w:ascii="Calibri" w:eastAsia="Calibri" w:hAnsi="Calibri"/>
                <w:sz w:val="20"/>
                <w:szCs w:val="22"/>
                <w:lang w:eastAsia="en-US"/>
              </w:rPr>
              <w:t>Holder of CCAB recognised accountancy qualification</w:t>
            </w:r>
            <w:r w:rsidR="00823D98">
              <w:rPr>
                <w:rFonts w:ascii="Calibri" w:eastAsia="Calibri" w:hAnsi="Calibri"/>
                <w:sz w:val="20"/>
                <w:szCs w:val="22"/>
                <w:lang w:eastAsia="en-US"/>
              </w:rPr>
              <w:t>, with significant post qualification experience operating at senior leadership level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318CE"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122B9000" w14:textId="77777777" w:rsidR="009F250E" w:rsidRDefault="009F250E" w:rsidP="00715199">
            <w:pPr>
              <w:jc w:val="center"/>
              <w:rPr>
                <w:rFonts w:ascii="Calibri" w:eastAsia="Calibri" w:hAnsi="Calibri"/>
                <w:sz w:val="2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3FF876"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 xml:space="preserve">AF </w:t>
            </w:r>
          </w:p>
        </w:tc>
      </w:tr>
      <w:tr w:rsidR="00823D98" w:rsidRPr="00823D98" w14:paraId="77435C78" w14:textId="77777777" w:rsidTr="00715199">
        <w:trPr>
          <w:trHeight w:hRule="exact" w:val="510"/>
          <w:jc w:val="center"/>
        </w:trPr>
        <w:tc>
          <w:tcPr>
            <w:tcW w:w="6866" w:type="dxa"/>
            <w:gridSpan w:val="3"/>
            <w:tcBorders>
              <w:top w:val="single" w:sz="4" w:space="0" w:color="auto"/>
              <w:left w:val="single" w:sz="4" w:space="0" w:color="auto"/>
              <w:bottom w:val="single" w:sz="4" w:space="0" w:color="auto"/>
              <w:right w:val="single" w:sz="4" w:space="0" w:color="auto"/>
            </w:tcBorders>
            <w:shd w:val="clear" w:color="auto" w:fill="006600"/>
            <w:vAlign w:val="center"/>
            <w:hideMark/>
          </w:tcPr>
          <w:p w14:paraId="49EEC73D" w14:textId="77777777" w:rsidR="009F250E" w:rsidRPr="00823D98" w:rsidRDefault="009F250E" w:rsidP="00715199">
            <w:pPr>
              <w:rPr>
                <w:rFonts w:ascii="Calibri" w:eastAsia="Calibri" w:hAnsi="Calibri"/>
                <w:b/>
                <w:color w:val="FFFFFF" w:themeColor="background1"/>
                <w:sz w:val="22"/>
                <w:szCs w:val="22"/>
                <w:lang w:eastAsia="en-US"/>
              </w:rPr>
            </w:pPr>
            <w:r w:rsidRPr="00823D98">
              <w:rPr>
                <w:rFonts w:ascii="Calibri" w:eastAsia="Calibri" w:hAnsi="Calibri"/>
                <w:b/>
                <w:color w:val="FFFFFF" w:themeColor="background1"/>
                <w:sz w:val="22"/>
                <w:szCs w:val="22"/>
                <w:lang w:eastAsia="en-US"/>
              </w:rPr>
              <w:t>EXPERIENCE/KNOWLEDGE/SKILLS</w:t>
            </w:r>
          </w:p>
        </w:tc>
        <w:tc>
          <w:tcPr>
            <w:tcW w:w="1134"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685E5057" w14:textId="77777777" w:rsidR="009F250E" w:rsidRPr="00823D98" w:rsidRDefault="009F250E" w:rsidP="00715199">
            <w:pPr>
              <w:rPr>
                <w:rFonts w:ascii="Calibri" w:eastAsia="Calibri" w:hAnsi="Calibri"/>
                <w:color w:val="FFFFFF" w:themeColor="background1"/>
                <w:sz w:val="22"/>
                <w:szCs w:val="22"/>
                <w:lang w:eastAsia="en-US"/>
              </w:rPr>
            </w:pPr>
            <w:r w:rsidRPr="00823D98">
              <w:rPr>
                <w:rFonts w:ascii="Calibri" w:eastAsia="Calibri" w:hAnsi="Calibri"/>
                <w:color w:val="FFFFFF" w:themeColor="background1"/>
                <w:sz w:val="22"/>
                <w:szCs w:val="22"/>
                <w:lang w:eastAsia="en-US"/>
              </w:rPr>
              <w:t>Essential</w:t>
            </w:r>
          </w:p>
        </w:tc>
        <w:tc>
          <w:tcPr>
            <w:tcW w:w="1134"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053D0A00" w14:textId="77777777" w:rsidR="009F250E" w:rsidRPr="00823D98" w:rsidRDefault="009F250E" w:rsidP="00715199">
            <w:pPr>
              <w:rPr>
                <w:rFonts w:ascii="Calibri" w:eastAsia="Calibri" w:hAnsi="Calibri"/>
                <w:color w:val="FFFFFF" w:themeColor="background1"/>
                <w:sz w:val="22"/>
                <w:szCs w:val="22"/>
                <w:lang w:eastAsia="en-US"/>
              </w:rPr>
            </w:pPr>
            <w:r w:rsidRPr="00823D98">
              <w:rPr>
                <w:rFonts w:ascii="Calibri" w:eastAsia="Calibri" w:hAnsi="Calibri"/>
                <w:color w:val="FFFFFF" w:themeColor="background1"/>
                <w:sz w:val="22"/>
                <w:szCs w:val="22"/>
                <w:lang w:eastAsia="en-US"/>
              </w:rPr>
              <w:t>Desirable</w:t>
            </w:r>
          </w:p>
        </w:tc>
        <w:tc>
          <w:tcPr>
            <w:tcW w:w="1276"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11B56729" w14:textId="77777777" w:rsidR="009F250E" w:rsidRPr="00823D98" w:rsidRDefault="009F250E" w:rsidP="00715199">
            <w:pPr>
              <w:jc w:val="center"/>
              <w:rPr>
                <w:rFonts w:ascii="Calibri" w:eastAsia="Calibri" w:hAnsi="Calibri"/>
                <w:color w:val="FFFFFF" w:themeColor="background1"/>
                <w:sz w:val="22"/>
                <w:szCs w:val="22"/>
                <w:lang w:eastAsia="en-US"/>
              </w:rPr>
            </w:pPr>
            <w:r w:rsidRPr="00823D98">
              <w:rPr>
                <w:rFonts w:ascii="Calibri" w:eastAsia="Calibri" w:hAnsi="Calibri"/>
                <w:color w:val="FFFFFF" w:themeColor="background1"/>
                <w:sz w:val="22"/>
                <w:szCs w:val="22"/>
                <w:lang w:eastAsia="en-US"/>
              </w:rPr>
              <w:t>How Tested?**</w:t>
            </w:r>
          </w:p>
        </w:tc>
      </w:tr>
      <w:tr w:rsidR="009F250E" w14:paraId="46917ED7" w14:textId="77777777" w:rsidTr="00823D98">
        <w:trPr>
          <w:trHeight w:hRule="exact" w:val="914"/>
          <w:jc w:val="center"/>
        </w:trPr>
        <w:tc>
          <w:tcPr>
            <w:tcW w:w="1053" w:type="dxa"/>
            <w:tcBorders>
              <w:top w:val="single" w:sz="4" w:space="0" w:color="auto"/>
              <w:left w:val="single" w:sz="4" w:space="0" w:color="auto"/>
              <w:bottom w:val="single" w:sz="4" w:space="0" w:color="auto"/>
              <w:right w:val="single" w:sz="4" w:space="0" w:color="auto"/>
            </w:tcBorders>
            <w:vAlign w:val="center"/>
            <w:hideMark/>
          </w:tcPr>
          <w:p w14:paraId="6E3F59DB"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1.</w:t>
            </w:r>
          </w:p>
        </w:tc>
        <w:tc>
          <w:tcPr>
            <w:tcW w:w="5813" w:type="dxa"/>
            <w:gridSpan w:val="2"/>
            <w:tcBorders>
              <w:top w:val="single" w:sz="4" w:space="0" w:color="auto"/>
              <w:left w:val="single" w:sz="4" w:space="0" w:color="auto"/>
              <w:bottom w:val="single" w:sz="4" w:space="0" w:color="auto"/>
              <w:right w:val="single" w:sz="4" w:space="0" w:color="auto"/>
            </w:tcBorders>
            <w:vAlign w:val="center"/>
            <w:hideMark/>
          </w:tcPr>
          <w:p w14:paraId="0F6726EA" w14:textId="4A7EFB47" w:rsidR="009F250E" w:rsidRDefault="00823D98" w:rsidP="00715199">
            <w:pPr>
              <w:rPr>
                <w:rFonts w:ascii="Calibri" w:eastAsia="Calibri" w:hAnsi="Calibri"/>
                <w:sz w:val="20"/>
                <w:szCs w:val="22"/>
                <w:lang w:eastAsia="en-US"/>
              </w:rPr>
            </w:pPr>
            <w:r>
              <w:rPr>
                <w:rFonts w:ascii="Calibri" w:eastAsia="Calibri" w:hAnsi="Calibri"/>
                <w:sz w:val="20"/>
                <w:szCs w:val="22"/>
                <w:lang w:eastAsia="en-US"/>
              </w:rPr>
              <w:t>Extensive experience in strategic financial management within a complex organisation, ideally including</w:t>
            </w:r>
            <w:r w:rsidR="00F3693F">
              <w:rPr>
                <w:rFonts w:ascii="Calibri" w:eastAsia="Calibri" w:hAnsi="Calibri"/>
                <w:sz w:val="20"/>
                <w:szCs w:val="22"/>
                <w:lang w:eastAsia="en-US"/>
              </w:rPr>
              <w:t xml:space="preserve"> either</w:t>
            </w:r>
            <w:r>
              <w:rPr>
                <w:rFonts w:ascii="Calibri" w:eastAsia="Calibri" w:hAnsi="Calibri"/>
                <w:sz w:val="20"/>
                <w:szCs w:val="22"/>
                <w:lang w:eastAsia="en-US"/>
              </w:rPr>
              <w:t xml:space="preserve"> research, higher education, public sector or not for profit environments.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4C9855"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2C7CA6A2" w14:textId="77777777" w:rsidR="009F250E" w:rsidRDefault="009F250E" w:rsidP="00715199">
            <w:pPr>
              <w:jc w:val="center"/>
              <w:rPr>
                <w:rFonts w:ascii="Calibri" w:eastAsia="Calibri" w:hAnsi="Calibri"/>
                <w:sz w:val="2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5115FB5" w14:textId="77777777" w:rsidR="009F250E" w:rsidRDefault="009F250E" w:rsidP="00715199">
            <w:pPr>
              <w:rPr>
                <w:rFonts w:ascii="Calibri" w:eastAsia="Calibri" w:hAnsi="Calibri"/>
                <w:sz w:val="20"/>
                <w:szCs w:val="22"/>
                <w:lang w:eastAsia="en-US"/>
              </w:rPr>
            </w:pPr>
            <w:r>
              <w:rPr>
                <w:rFonts w:ascii="Calibri" w:eastAsia="Calibri" w:hAnsi="Calibri"/>
                <w:sz w:val="20"/>
                <w:szCs w:val="22"/>
                <w:lang w:eastAsia="en-US"/>
              </w:rPr>
              <w:t>AF/IV</w:t>
            </w:r>
          </w:p>
        </w:tc>
      </w:tr>
      <w:tr w:rsidR="009F250E" w14:paraId="0E6373E0" w14:textId="77777777" w:rsidTr="00715199">
        <w:trPr>
          <w:trHeight w:hRule="exact" w:val="737"/>
          <w:jc w:val="center"/>
        </w:trPr>
        <w:tc>
          <w:tcPr>
            <w:tcW w:w="1053" w:type="dxa"/>
            <w:tcBorders>
              <w:top w:val="single" w:sz="4" w:space="0" w:color="auto"/>
              <w:left w:val="single" w:sz="4" w:space="0" w:color="auto"/>
              <w:bottom w:val="single" w:sz="4" w:space="0" w:color="auto"/>
              <w:right w:val="single" w:sz="4" w:space="0" w:color="auto"/>
            </w:tcBorders>
            <w:vAlign w:val="center"/>
            <w:hideMark/>
          </w:tcPr>
          <w:p w14:paraId="56BBE102"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2.</w:t>
            </w:r>
          </w:p>
        </w:tc>
        <w:tc>
          <w:tcPr>
            <w:tcW w:w="5813" w:type="dxa"/>
            <w:gridSpan w:val="2"/>
            <w:tcBorders>
              <w:top w:val="single" w:sz="4" w:space="0" w:color="auto"/>
              <w:left w:val="single" w:sz="4" w:space="0" w:color="auto"/>
              <w:bottom w:val="single" w:sz="4" w:space="0" w:color="auto"/>
              <w:right w:val="single" w:sz="4" w:space="0" w:color="auto"/>
            </w:tcBorders>
            <w:vAlign w:val="center"/>
            <w:hideMark/>
          </w:tcPr>
          <w:p w14:paraId="00B400F1" w14:textId="7DE819CB" w:rsidR="009F250E" w:rsidRDefault="00823D98" w:rsidP="00715199">
            <w:pPr>
              <w:rPr>
                <w:rFonts w:ascii="Calibri" w:eastAsia="Calibri" w:hAnsi="Calibri"/>
                <w:sz w:val="20"/>
                <w:szCs w:val="22"/>
                <w:lang w:eastAsia="en-US"/>
              </w:rPr>
            </w:pPr>
            <w:r>
              <w:rPr>
                <w:rFonts w:ascii="Calibri" w:eastAsia="Calibri" w:hAnsi="Calibri"/>
                <w:sz w:val="20"/>
                <w:szCs w:val="22"/>
                <w:lang w:eastAsia="en-US"/>
              </w:rPr>
              <w:t>Demonstrable experience in strategic financial management leading financial planning, budgeting, forecasting, scenario modelling and long-term financial strategy development.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94D0A8"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2C156BDD" w14:textId="77777777" w:rsidR="009F250E" w:rsidRDefault="009F250E" w:rsidP="00715199">
            <w:pPr>
              <w:jc w:val="center"/>
              <w:rPr>
                <w:rFonts w:ascii="Calibri" w:eastAsia="Calibri" w:hAnsi="Calibri"/>
                <w:sz w:val="2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D7D06B" w14:textId="77777777" w:rsidR="009F250E" w:rsidRDefault="009F250E" w:rsidP="00715199">
            <w:pPr>
              <w:rPr>
                <w:rFonts w:ascii="Calibri" w:eastAsia="Calibri" w:hAnsi="Calibri"/>
                <w:sz w:val="20"/>
                <w:szCs w:val="22"/>
                <w:lang w:eastAsia="en-US"/>
              </w:rPr>
            </w:pPr>
            <w:r>
              <w:rPr>
                <w:rFonts w:ascii="Calibri" w:eastAsia="Calibri" w:hAnsi="Calibri"/>
                <w:sz w:val="20"/>
                <w:szCs w:val="22"/>
                <w:lang w:eastAsia="en-US"/>
              </w:rPr>
              <w:t>AF/IV</w:t>
            </w:r>
          </w:p>
        </w:tc>
      </w:tr>
      <w:tr w:rsidR="009F250E" w14:paraId="193FDFDE" w14:textId="77777777" w:rsidTr="00715199">
        <w:trPr>
          <w:trHeight w:hRule="exact" w:val="737"/>
          <w:jc w:val="center"/>
        </w:trPr>
        <w:tc>
          <w:tcPr>
            <w:tcW w:w="1053" w:type="dxa"/>
            <w:tcBorders>
              <w:top w:val="single" w:sz="4" w:space="0" w:color="auto"/>
              <w:left w:val="single" w:sz="4" w:space="0" w:color="auto"/>
              <w:bottom w:val="single" w:sz="4" w:space="0" w:color="auto"/>
              <w:right w:val="single" w:sz="4" w:space="0" w:color="auto"/>
            </w:tcBorders>
            <w:vAlign w:val="center"/>
            <w:hideMark/>
          </w:tcPr>
          <w:p w14:paraId="18610FD3"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3.</w:t>
            </w:r>
          </w:p>
        </w:tc>
        <w:tc>
          <w:tcPr>
            <w:tcW w:w="5813" w:type="dxa"/>
            <w:gridSpan w:val="2"/>
            <w:tcBorders>
              <w:top w:val="single" w:sz="4" w:space="0" w:color="auto"/>
              <w:left w:val="single" w:sz="4" w:space="0" w:color="auto"/>
              <w:bottom w:val="single" w:sz="4" w:space="0" w:color="auto"/>
              <w:right w:val="single" w:sz="4" w:space="0" w:color="auto"/>
            </w:tcBorders>
            <w:vAlign w:val="center"/>
            <w:hideMark/>
          </w:tcPr>
          <w:p w14:paraId="5EA8D503" w14:textId="47D73DCF" w:rsidR="009F250E" w:rsidRDefault="00823D98" w:rsidP="00715199">
            <w:pPr>
              <w:rPr>
                <w:rFonts w:ascii="Calibri" w:eastAsia="Calibri" w:hAnsi="Calibri"/>
                <w:sz w:val="20"/>
                <w:szCs w:val="22"/>
                <w:lang w:eastAsia="en-US"/>
              </w:rPr>
            </w:pPr>
            <w:r>
              <w:rPr>
                <w:rFonts w:ascii="Calibri" w:eastAsia="Calibri" w:hAnsi="Calibri"/>
                <w:sz w:val="20"/>
                <w:szCs w:val="22"/>
                <w:lang w:eastAsia="en-US"/>
              </w:rPr>
              <w:t>Proven track record in managing grants, research funding</w:t>
            </w:r>
            <w:r w:rsidR="00D52A4B">
              <w:rPr>
                <w:rFonts w:ascii="Calibri" w:eastAsia="Calibri" w:hAnsi="Calibri"/>
                <w:sz w:val="20"/>
                <w:szCs w:val="22"/>
                <w:lang w:eastAsia="en-US"/>
              </w:rPr>
              <w:t>,</w:t>
            </w:r>
            <w:r>
              <w:rPr>
                <w:rFonts w:ascii="Calibri" w:eastAsia="Calibri" w:hAnsi="Calibri"/>
                <w:sz w:val="20"/>
                <w:szCs w:val="22"/>
                <w:lang w:eastAsia="en-US"/>
              </w:rPr>
              <w:t xml:space="preserve"> including maximising cost recovery and ensuring funder compliance.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00B93F" w14:textId="7B31A8FB" w:rsidR="009F250E" w:rsidRDefault="009F250E" w:rsidP="00715199">
            <w:pPr>
              <w:jc w:val="center"/>
              <w:rPr>
                <w:rFonts w:ascii="Calibri" w:eastAsia="Calibri" w:hAnsi="Calibri"/>
                <w:sz w:val="20"/>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CCF619B" w14:textId="3B2CAC6E" w:rsidR="009F250E" w:rsidRDefault="00642325" w:rsidP="00715199">
            <w:pPr>
              <w:jc w:val="center"/>
              <w:rPr>
                <w:rFonts w:ascii="Calibri" w:eastAsia="Calibri" w:hAnsi="Calibri"/>
                <w:sz w:val="20"/>
                <w:szCs w:val="22"/>
                <w:lang w:eastAsia="en-US"/>
              </w:rPr>
            </w:pPr>
            <w:r>
              <w:rPr>
                <w:rFonts w:ascii="Calibri" w:eastAsia="Calibri" w:hAnsi="Calibri"/>
                <w:sz w:val="20"/>
                <w:szCs w:val="22"/>
                <w:lang w:eastAsia="en-US"/>
              </w:rPr>
              <w:t xml:space="preserve"> </w:t>
            </w:r>
            <w:r w:rsidR="00F3693F">
              <w:rPr>
                <w:rFonts w:ascii="Calibri" w:eastAsia="Calibri" w:hAnsi="Calibri"/>
                <w:sz w:val="20"/>
                <w:szCs w:val="22"/>
                <w:lang w:eastAsia="en-US"/>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E0483B" w14:textId="77777777" w:rsidR="009F250E" w:rsidRDefault="009F250E" w:rsidP="00715199">
            <w:pPr>
              <w:rPr>
                <w:rFonts w:ascii="Calibri" w:eastAsia="Calibri" w:hAnsi="Calibri"/>
                <w:sz w:val="20"/>
                <w:szCs w:val="22"/>
                <w:lang w:eastAsia="en-US"/>
              </w:rPr>
            </w:pPr>
            <w:r>
              <w:rPr>
                <w:rFonts w:ascii="Calibri" w:eastAsia="Calibri" w:hAnsi="Calibri"/>
                <w:sz w:val="20"/>
                <w:szCs w:val="22"/>
                <w:lang w:eastAsia="en-US"/>
              </w:rPr>
              <w:t>AF/IV</w:t>
            </w:r>
          </w:p>
        </w:tc>
      </w:tr>
      <w:tr w:rsidR="00823D98" w14:paraId="73718F03" w14:textId="77777777" w:rsidTr="00715199">
        <w:trPr>
          <w:trHeight w:hRule="exact" w:val="737"/>
          <w:jc w:val="center"/>
        </w:trPr>
        <w:tc>
          <w:tcPr>
            <w:tcW w:w="1053" w:type="dxa"/>
            <w:tcBorders>
              <w:top w:val="single" w:sz="4" w:space="0" w:color="auto"/>
              <w:left w:val="single" w:sz="4" w:space="0" w:color="auto"/>
              <w:bottom w:val="single" w:sz="4" w:space="0" w:color="auto"/>
              <w:right w:val="single" w:sz="4" w:space="0" w:color="auto"/>
            </w:tcBorders>
            <w:vAlign w:val="center"/>
          </w:tcPr>
          <w:p w14:paraId="5D0A2893" w14:textId="28DF209D" w:rsidR="00823D98" w:rsidRDefault="00823D98" w:rsidP="00715199">
            <w:pPr>
              <w:jc w:val="center"/>
              <w:rPr>
                <w:rFonts w:ascii="Calibri" w:eastAsia="Calibri" w:hAnsi="Calibri"/>
                <w:sz w:val="20"/>
                <w:szCs w:val="22"/>
                <w:lang w:eastAsia="en-US"/>
              </w:rPr>
            </w:pPr>
            <w:r>
              <w:rPr>
                <w:rFonts w:ascii="Calibri" w:eastAsia="Calibri" w:hAnsi="Calibri"/>
                <w:sz w:val="20"/>
                <w:szCs w:val="22"/>
                <w:lang w:eastAsia="en-US"/>
              </w:rPr>
              <w:t>4.</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69C37FB8" w14:textId="0F2C7054" w:rsidR="00823D98" w:rsidRDefault="00823D98" w:rsidP="00715199">
            <w:pPr>
              <w:rPr>
                <w:rFonts w:ascii="Calibri" w:eastAsia="Calibri" w:hAnsi="Calibri"/>
                <w:sz w:val="20"/>
                <w:szCs w:val="22"/>
                <w:lang w:eastAsia="en-US"/>
              </w:rPr>
            </w:pPr>
            <w:r>
              <w:rPr>
                <w:rFonts w:ascii="Calibri" w:eastAsia="Calibri" w:hAnsi="Calibri"/>
                <w:sz w:val="20"/>
                <w:szCs w:val="22"/>
                <w:lang w:eastAsia="en-US"/>
              </w:rPr>
              <w:t xml:space="preserve">Comprehensive knowledge of governance, financial controls, audit, risk management and statutory reporting requirements </w:t>
            </w:r>
          </w:p>
        </w:tc>
        <w:tc>
          <w:tcPr>
            <w:tcW w:w="1134" w:type="dxa"/>
            <w:tcBorders>
              <w:top w:val="single" w:sz="4" w:space="0" w:color="auto"/>
              <w:left w:val="single" w:sz="4" w:space="0" w:color="auto"/>
              <w:bottom w:val="single" w:sz="4" w:space="0" w:color="auto"/>
              <w:right w:val="single" w:sz="4" w:space="0" w:color="auto"/>
            </w:tcBorders>
            <w:vAlign w:val="center"/>
          </w:tcPr>
          <w:p w14:paraId="0C079A67" w14:textId="36DE0202" w:rsidR="00823D98" w:rsidRDefault="00823D98" w:rsidP="00715199">
            <w:pPr>
              <w:jc w:val="center"/>
              <w:rPr>
                <w:rFonts w:ascii="Calibri" w:eastAsia="Calibri" w:hAnsi="Calibri"/>
                <w:sz w:val="20"/>
                <w:szCs w:val="22"/>
                <w:lang w:eastAsia="en-US"/>
              </w:rPr>
            </w:pPr>
            <w:r>
              <w:rPr>
                <w:rFonts w:ascii="Calibri" w:eastAsia="Calibri" w:hAnsi="Calibri"/>
                <w:sz w:val="20"/>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1ABB0BC1" w14:textId="77777777" w:rsidR="00823D98" w:rsidRDefault="00823D98" w:rsidP="00715199">
            <w:pPr>
              <w:jc w:val="center"/>
              <w:rPr>
                <w:rFonts w:ascii="Calibri" w:eastAsia="Calibri" w:hAnsi="Calibri"/>
                <w:sz w:val="2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4BEB6A5" w14:textId="019832C2" w:rsidR="00823D98" w:rsidRDefault="00AD7F9B" w:rsidP="00715199">
            <w:pPr>
              <w:rPr>
                <w:rFonts w:ascii="Calibri" w:eastAsia="Calibri" w:hAnsi="Calibri"/>
                <w:sz w:val="20"/>
                <w:szCs w:val="22"/>
                <w:lang w:eastAsia="en-US"/>
              </w:rPr>
            </w:pPr>
            <w:r>
              <w:rPr>
                <w:rFonts w:ascii="Calibri" w:eastAsia="Calibri" w:hAnsi="Calibri"/>
                <w:sz w:val="20"/>
                <w:szCs w:val="22"/>
                <w:lang w:eastAsia="en-US"/>
              </w:rPr>
              <w:t>A</w:t>
            </w:r>
            <w:r w:rsidR="00401F3A">
              <w:rPr>
                <w:rFonts w:ascii="Calibri" w:eastAsia="Calibri" w:hAnsi="Calibri"/>
                <w:sz w:val="20"/>
                <w:szCs w:val="22"/>
                <w:lang w:eastAsia="en-US"/>
              </w:rPr>
              <w:t>F</w:t>
            </w:r>
            <w:r>
              <w:rPr>
                <w:rFonts w:ascii="Calibri" w:eastAsia="Calibri" w:hAnsi="Calibri"/>
                <w:sz w:val="20"/>
                <w:szCs w:val="22"/>
                <w:lang w:eastAsia="en-US"/>
              </w:rPr>
              <w:t>/</w:t>
            </w:r>
            <w:r w:rsidR="00401F3A">
              <w:rPr>
                <w:rFonts w:ascii="Calibri" w:eastAsia="Calibri" w:hAnsi="Calibri"/>
                <w:sz w:val="20"/>
                <w:szCs w:val="22"/>
                <w:lang w:eastAsia="en-US"/>
              </w:rPr>
              <w:t>IV</w:t>
            </w:r>
          </w:p>
        </w:tc>
      </w:tr>
      <w:tr w:rsidR="009F250E" w14:paraId="7C182DAC" w14:textId="77777777" w:rsidTr="001C70BA">
        <w:trPr>
          <w:trHeight w:hRule="exact" w:val="1031"/>
          <w:jc w:val="center"/>
        </w:trPr>
        <w:tc>
          <w:tcPr>
            <w:tcW w:w="1053" w:type="dxa"/>
            <w:tcBorders>
              <w:top w:val="single" w:sz="4" w:space="0" w:color="auto"/>
              <w:left w:val="single" w:sz="4" w:space="0" w:color="auto"/>
              <w:bottom w:val="single" w:sz="4" w:space="0" w:color="auto"/>
              <w:right w:val="single" w:sz="4" w:space="0" w:color="auto"/>
            </w:tcBorders>
            <w:vAlign w:val="center"/>
            <w:hideMark/>
          </w:tcPr>
          <w:p w14:paraId="427C18B9" w14:textId="27C8D030" w:rsidR="009F250E" w:rsidRDefault="00AD7F9B" w:rsidP="00715199">
            <w:pPr>
              <w:jc w:val="center"/>
              <w:rPr>
                <w:rFonts w:ascii="Calibri" w:eastAsia="Calibri" w:hAnsi="Calibri"/>
                <w:sz w:val="20"/>
                <w:szCs w:val="22"/>
                <w:lang w:eastAsia="en-US"/>
              </w:rPr>
            </w:pPr>
            <w:r>
              <w:rPr>
                <w:rFonts w:ascii="Calibri" w:eastAsia="Calibri" w:hAnsi="Calibri"/>
                <w:sz w:val="20"/>
                <w:szCs w:val="22"/>
                <w:lang w:eastAsia="en-US"/>
              </w:rPr>
              <w:t>5.</w:t>
            </w:r>
          </w:p>
        </w:tc>
        <w:tc>
          <w:tcPr>
            <w:tcW w:w="5813" w:type="dxa"/>
            <w:gridSpan w:val="2"/>
            <w:tcBorders>
              <w:top w:val="single" w:sz="4" w:space="0" w:color="auto"/>
              <w:left w:val="single" w:sz="4" w:space="0" w:color="auto"/>
              <w:bottom w:val="single" w:sz="4" w:space="0" w:color="auto"/>
              <w:right w:val="single" w:sz="4" w:space="0" w:color="auto"/>
            </w:tcBorders>
            <w:vAlign w:val="center"/>
            <w:hideMark/>
          </w:tcPr>
          <w:p w14:paraId="2DCD3937" w14:textId="3B2FB275" w:rsidR="009F250E" w:rsidRDefault="009F250E" w:rsidP="00715199">
            <w:pPr>
              <w:rPr>
                <w:rFonts w:ascii="Calibri" w:eastAsia="Calibri" w:hAnsi="Calibri"/>
                <w:sz w:val="20"/>
                <w:szCs w:val="22"/>
                <w:lang w:eastAsia="en-US"/>
              </w:rPr>
            </w:pPr>
            <w:r>
              <w:rPr>
                <w:rFonts w:ascii="Calibri" w:eastAsia="Calibri" w:hAnsi="Calibri"/>
                <w:sz w:val="20"/>
                <w:szCs w:val="22"/>
                <w:lang w:eastAsia="en-US"/>
              </w:rPr>
              <w:t>Proven ability to motivate, negotiate, influence and network, both internally and externally</w:t>
            </w:r>
            <w:r w:rsidR="001C70BA">
              <w:rPr>
                <w:rFonts w:ascii="Calibri" w:eastAsia="Calibri" w:hAnsi="Calibri"/>
                <w:sz w:val="20"/>
                <w:szCs w:val="22"/>
                <w:lang w:eastAsia="en-US"/>
              </w:rPr>
              <w:t xml:space="preserve"> with senior colleagues, scientific leaders, board members and stakeholders.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18BBD0"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10E9E352" w14:textId="77777777" w:rsidR="009F250E" w:rsidRDefault="009F250E" w:rsidP="00715199">
            <w:pPr>
              <w:jc w:val="center"/>
              <w:rPr>
                <w:rFonts w:ascii="Calibri" w:eastAsia="Calibri" w:hAnsi="Calibri"/>
                <w:sz w:val="2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7C28293" w14:textId="77777777" w:rsidR="009F250E" w:rsidRDefault="009F250E" w:rsidP="00715199">
            <w:pPr>
              <w:rPr>
                <w:rFonts w:ascii="Calibri" w:eastAsia="Calibri" w:hAnsi="Calibri"/>
                <w:sz w:val="20"/>
                <w:szCs w:val="22"/>
                <w:lang w:eastAsia="en-US"/>
              </w:rPr>
            </w:pPr>
            <w:r>
              <w:rPr>
                <w:rFonts w:ascii="Calibri" w:eastAsia="Calibri" w:hAnsi="Calibri"/>
                <w:sz w:val="20"/>
                <w:szCs w:val="22"/>
                <w:lang w:eastAsia="en-US"/>
              </w:rPr>
              <w:t>AF/IV</w:t>
            </w:r>
          </w:p>
        </w:tc>
      </w:tr>
      <w:tr w:rsidR="009F250E" w14:paraId="4C53E170" w14:textId="77777777" w:rsidTr="001C70BA">
        <w:trPr>
          <w:trHeight w:hRule="exact" w:val="1010"/>
          <w:jc w:val="center"/>
        </w:trPr>
        <w:tc>
          <w:tcPr>
            <w:tcW w:w="1053" w:type="dxa"/>
            <w:tcBorders>
              <w:top w:val="single" w:sz="4" w:space="0" w:color="auto"/>
              <w:left w:val="single" w:sz="4" w:space="0" w:color="auto"/>
              <w:bottom w:val="single" w:sz="4" w:space="0" w:color="auto"/>
              <w:right w:val="single" w:sz="4" w:space="0" w:color="auto"/>
            </w:tcBorders>
            <w:vAlign w:val="center"/>
          </w:tcPr>
          <w:p w14:paraId="1792C23C"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7,</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74322760" w14:textId="630C5181" w:rsidR="009F250E" w:rsidRDefault="0009484D" w:rsidP="00715199">
            <w:pPr>
              <w:rPr>
                <w:rFonts w:ascii="Calibri" w:eastAsia="Calibri" w:hAnsi="Calibri"/>
                <w:sz w:val="20"/>
                <w:szCs w:val="22"/>
                <w:lang w:eastAsia="en-US"/>
              </w:rPr>
            </w:pPr>
            <w:r>
              <w:rPr>
                <w:rFonts w:ascii="Calibri" w:eastAsia="Calibri" w:hAnsi="Calibri"/>
                <w:sz w:val="20"/>
                <w:szCs w:val="22"/>
                <w:lang w:eastAsia="en-US"/>
              </w:rPr>
              <w:t xml:space="preserve">Demonstrable experience in </w:t>
            </w:r>
            <w:r w:rsidR="001C70BA">
              <w:rPr>
                <w:rFonts w:ascii="Calibri" w:eastAsia="Calibri" w:hAnsi="Calibri"/>
                <w:sz w:val="20"/>
                <w:szCs w:val="22"/>
                <w:lang w:eastAsia="en-US"/>
              </w:rPr>
              <w:t>lead</w:t>
            </w:r>
            <w:r>
              <w:rPr>
                <w:rFonts w:ascii="Calibri" w:eastAsia="Calibri" w:hAnsi="Calibri"/>
                <w:sz w:val="20"/>
                <w:szCs w:val="22"/>
                <w:lang w:eastAsia="en-US"/>
              </w:rPr>
              <w:t>ing</w:t>
            </w:r>
            <w:r w:rsidR="001C70BA">
              <w:rPr>
                <w:rFonts w:ascii="Calibri" w:eastAsia="Calibri" w:hAnsi="Calibri"/>
                <w:sz w:val="20"/>
                <w:szCs w:val="22"/>
                <w:lang w:eastAsia="en-US"/>
              </w:rPr>
              <w:t xml:space="preserve"> high performing finance, procurement and grants teams, setting clear direction, developing talent, continuous improvement and customer-focused service. </w:t>
            </w:r>
          </w:p>
        </w:tc>
        <w:tc>
          <w:tcPr>
            <w:tcW w:w="1134" w:type="dxa"/>
            <w:tcBorders>
              <w:top w:val="single" w:sz="4" w:space="0" w:color="auto"/>
              <w:left w:val="single" w:sz="4" w:space="0" w:color="auto"/>
              <w:bottom w:val="single" w:sz="4" w:space="0" w:color="auto"/>
              <w:right w:val="single" w:sz="4" w:space="0" w:color="auto"/>
            </w:tcBorders>
            <w:vAlign w:val="center"/>
          </w:tcPr>
          <w:p w14:paraId="431D74D4"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5C17B2AB" w14:textId="77777777" w:rsidR="009F250E" w:rsidRDefault="009F250E" w:rsidP="00715199">
            <w:pPr>
              <w:jc w:val="center"/>
              <w:rPr>
                <w:rFonts w:ascii="Calibri" w:eastAsia="Calibri" w:hAnsi="Calibri"/>
                <w:sz w:val="2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42E392B" w14:textId="77777777" w:rsidR="009F250E" w:rsidRDefault="009F250E" w:rsidP="00715199">
            <w:pPr>
              <w:rPr>
                <w:rFonts w:ascii="Calibri" w:eastAsia="Calibri" w:hAnsi="Calibri"/>
                <w:sz w:val="20"/>
                <w:szCs w:val="22"/>
                <w:lang w:eastAsia="en-US"/>
              </w:rPr>
            </w:pPr>
            <w:r>
              <w:rPr>
                <w:rFonts w:ascii="Calibri" w:eastAsia="Calibri" w:hAnsi="Calibri"/>
                <w:sz w:val="20"/>
                <w:szCs w:val="22"/>
                <w:lang w:eastAsia="en-US"/>
              </w:rPr>
              <w:t>IV</w:t>
            </w:r>
          </w:p>
        </w:tc>
      </w:tr>
      <w:tr w:rsidR="00823D98" w14:paraId="5EB5AC02" w14:textId="77777777" w:rsidTr="00715199">
        <w:trPr>
          <w:trHeight w:hRule="exact" w:val="728"/>
          <w:jc w:val="center"/>
        </w:trPr>
        <w:tc>
          <w:tcPr>
            <w:tcW w:w="1053" w:type="dxa"/>
            <w:tcBorders>
              <w:top w:val="single" w:sz="4" w:space="0" w:color="auto"/>
              <w:left w:val="single" w:sz="4" w:space="0" w:color="auto"/>
              <w:bottom w:val="single" w:sz="4" w:space="0" w:color="auto"/>
              <w:right w:val="single" w:sz="4" w:space="0" w:color="auto"/>
            </w:tcBorders>
            <w:vAlign w:val="center"/>
          </w:tcPr>
          <w:p w14:paraId="1D412294" w14:textId="60ED5C51" w:rsidR="00823D98" w:rsidRDefault="00AD7F9B" w:rsidP="00715199">
            <w:pPr>
              <w:jc w:val="center"/>
              <w:rPr>
                <w:rFonts w:ascii="Calibri" w:eastAsia="Calibri" w:hAnsi="Calibri"/>
                <w:sz w:val="20"/>
                <w:szCs w:val="22"/>
                <w:lang w:eastAsia="en-US"/>
              </w:rPr>
            </w:pPr>
            <w:r>
              <w:rPr>
                <w:rFonts w:ascii="Calibri" w:eastAsia="Calibri" w:hAnsi="Calibri"/>
                <w:sz w:val="20"/>
                <w:szCs w:val="22"/>
                <w:lang w:eastAsia="en-US"/>
              </w:rPr>
              <w:t>8.</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66D85803" w14:textId="5EB18026" w:rsidR="00823D98" w:rsidRDefault="0009484D" w:rsidP="00715199">
            <w:pPr>
              <w:rPr>
                <w:rFonts w:ascii="Calibri" w:eastAsia="Calibri" w:hAnsi="Calibri"/>
                <w:sz w:val="20"/>
                <w:szCs w:val="22"/>
                <w:lang w:eastAsia="en-US"/>
              </w:rPr>
            </w:pPr>
            <w:r>
              <w:rPr>
                <w:rFonts w:ascii="Calibri" w:eastAsia="Calibri" w:hAnsi="Calibri"/>
                <w:sz w:val="20"/>
                <w:szCs w:val="22"/>
                <w:lang w:eastAsia="en-US"/>
              </w:rPr>
              <w:t>Ability</w:t>
            </w:r>
            <w:r w:rsidR="001C70BA">
              <w:rPr>
                <w:rFonts w:ascii="Calibri" w:eastAsia="Calibri" w:hAnsi="Calibri"/>
                <w:sz w:val="20"/>
                <w:szCs w:val="22"/>
                <w:lang w:eastAsia="en-US"/>
              </w:rPr>
              <w:t xml:space="preserve"> to effectively present and communicate financial information, data or analysis to non-financial stakeholders</w:t>
            </w:r>
          </w:p>
        </w:tc>
        <w:tc>
          <w:tcPr>
            <w:tcW w:w="1134" w:type="dxa"/>
            <w:tcBorders>
              <w:top w:val="single" w:sz="4" w:space="0" w:color="auto"/>
              <w:left w:val="single" w:sz="4" w:space="0" w:color="auto"/>
              <w:bottom w:val="single" w:sz="4" w:space="0" w:color="auto"/>
              <w:right w:val="single" w:sz="4" w:space="0" w:color="auto"/>
            </w:tcBorders>
            <w:vAlign w:val="center"/>
          </w:tcPr>
          <w:p w14:paraId="14B5598A" w14:textId="4759E0BC" w:rsidR="00823D98" w:rsidRDefault="00823D98" w:rsidP="00715199">
            <w:pPr>
              <w:jc w:val="center"/>
              <w:rPr>
                <w:rFonts w:ascii="Calibri" w:eastAsia="Calibri" w:hAnsi="Calibri"/>
                <w:sz w:val="20"/>
                <w:szCs w:val="22"/>
                <w:lang w:eastAsia="en-US"/>
              </w:rPr>
            </w:pPr>
            <w:r>
              <w:rPr>
                <w:rFonts w:ascii="Calibri" w:eastAsia="Calibri" w:hAnsi="Calibri"/>
                <w:sz w:val="20"/>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0C38AC92" w14:textId="77777777" w:rsidR="00823D98" w:rsidRDefault="00823D98" w:rsidP="00715199">
            <w:pPr>
              <w:jc w:val="center"/>
              <w:rPr>
                <w:rFonts w:ascii="Calibri" w:eastAsia="Calibri" w:hAnsi="Calibri"/>
                <w:sz w:val="2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54121AC" w14:textId="36DC96E3" w:rsidR="00823D98" w:rsidRDefault="00823D98" w:rsidP="00715199">
            <w:pPr>
              <w:rPr>
                <w:rFonts w:ascii="Calibri" w:eastAsia="Calibri" w:hAnsi="Calibri"/>
                <w:sz w:val="20"/>
                <w:szCs w:val="22"/>
                <w:lang w:eastAsia="en-US"/>
              </w:rPr>
            </w:pPr>
            <w:r>
              <w:rPr>
                <w:rFonts w:ascii="Calibri" w:eastAsia="Calibri" w:hAnsi="Calibri"/>
                <w:sz w:val="20"/>
                <w:szCs w:val="22"/>
                <w:lang w:eastAsia="en-US"/>
              </w:rPr>
              <w:t>IV</w:t>
            </w:r>
          </w:p>
        </w:tc>
      </w:tr>
      <w:tr w:rsidR="009F250E" w14:paraId="0805B9F7" w14:textId="77777777" w:rsidTr="001C70BA">
        <w:trPr>
          <w:trHeight w:hRule="exact" w:val="510"/>
          <w:jc w:val="center"/>
        </w:trPr>
        <w:tc>
          <w:tcPr>
            <w:tcW w:w="9134" w:type="dxa"/>
            <w:gridSpan w:val="5"/>
            <w:tcBorders>
              <w:top w:val="single" w:sz="4" w:space="0" w:color="auto"/>
              <w:left w:val="single" w:sz="4" w:space="0" w:color="auto"/>
              <w:bottom w:val="single" w:sz="4" w:space="0" w:color="auto"/>
              <w:right w:val="single" w:sz="4" w:space="0" w:color="auto"/>
            </w:tcBorders>
            <w:shd w:val="clear" w:color="auto" w:fill="006600"/>
            <w:vAlign w:val="center"/>
          </w:tcPr>
          <w:p w14:paraId="48FC7614" w14:textId="2649D574" w:rsidR="009F250E" w:rsidRPr="001C70BA" w:rsidRDefault="001C70BA" w:rsidP="00715199">
            <w:pPr>
              <w:rPr>
                <w:rFonts w:ascii="Calibri" w:eastAsia="Calibri" w:hAnsi="Calibri"/>
                <w:b/>
                <w:bCs/>
                <w:sz w:val="22"/>
                <w:szCs w:val="22"/>
                <w:lang w:eastAsia="en-US"/>
              </w:rPr>
            </w:pPr>
            <w:r w:rsidRPr="001C70BA">
              <w:rPr>
                <w:rFonts w:ascii="Calibri" w:eastAsia="Calibri" w:hAnsi="Calibri"/>
                <w:b/>
                <w:bCs/>
                <w:color w:val="FFFFFF" w:themeColor="background1"/>
                <w:sz w:val="22"/>
                <w:szCs w:val="22"/>
                <w:lang w:eastAsia="en-US"/>
              </w:rPr>
              <w:t>C</w:t>
            </w:r>
            <w:r>
              <w:rPr>
                <w:rFonts w:ascii="Calibri" w:eastAsia="Calibri" w:hAnsi="Calibri"/>
                <w:b/>
                <w:bCs/>
                <w:color w:val="FFFFFF" w:themeColor="background1"/>
                <w:sz w:val="22"/>
                <w:szCs w:val="22"/>
                <w:lang w:eastAsia="en-US"/>
              </w:rPr>
              <w:t>OMPETENCIES</w:t>
            </w:r>
          </w:p>
        </w:tc>
        <w:tc>
          <w:tcPr>
            <w:tcW w:w="1276" w:type="dxa"/>
            <w:tcBorders>
              <w:top w:val="single" w:sz="4" w:space="0" w:color="auto"/>
              <w:left w:val="single" w:sz="4" w:space="0" w:color="auto"/>
              <w:bottom w:val="single" w:sz="4" w:space="0" w:color="auto"/>
              <w:right w:val="single" w:sz="4" w:space="0" w:color="auto"/>
            </w:tcBorders>
            <w:shd w:val="clear" w:color="auto" w:fill="006600"/>
            <w:vAlign w:val="center"/>
          </w:tcPr>
          <w:p w14:paraId="184AC8CA" w14:textId="0063B825" w:rsidR="009F250E" w:rsidRDefault="009F250E" w:rsidP="00715199">
            <w:pPr>
              <w:jc w:val="center"/>
              <w:rPr>
                <w:rFonts w:ascii="Calibri" w:eastAsia="Calibri" w:hAnsi="Calibri"/>
                <w:sz w:val="22"/>
                <w:szCs w:val="22"/>
                <w:lang w:eastAsia="en-US"/>
              </w:rPr>
            </w:pPr>
          </w:p>
        </w:tc>
      </w:tr>
      <w:tr w:rsidR="001C70BA" w14:paraId="43A8EBD7" w14:textId="77777777" w:rsidTr="001C70BA">
        <w:trPr>
          <w:trHeight w:hRule="exact" w:val="2445"/>
          <w:jc w:val="center"/>
        </w:trPr>
        <w:tc>
          <w:tcPr>
            <w:tcW w:w="913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B0C88" w14:textId="32F64497" w:rsidR="001C70BA" w:rsidRPr="001C70BA" w:rsidRDefault="001C70BA" w:rsidP="001C70BA">
            <w:pPr>
              <w:pStyle w:val="ListParagraph"/>
              <w:numPr>
                <w:ilvl w:val="0"/>
                <w:numId w:val="8"/>
              </w:numPr>
              <w:ind w:left="360"/>
              <w:rPr>
                <w:rFonts w:ascii="Calibri" w:hAnsi="Calibri" w:cs="Calibri"/>
                <w:sz w:val="22"/>
                <w:szCs w:val="22"/>
              </w:rPr>
            </w:pPr>
            <w:r w:rsidRPr="001C70BA">
              <w:rPr>
                <w:rFonts w:ascii="Calibri" w:hAnsi="Calibri" w:cs="Calibri"/>
                <w:sz w:val="22"/>
                <w:szCs w:val="22"/>
              </w:rPr>
              <w:t>Strategic commercial thinking and implementation</w:t>
            </w:r>
          </w:p>
          <w:p w14:paraId="0A7CA3E9" w14:textId="77777777" w:rsidR="001C70BA" w:rsidRPr="001C70BA" w:rsidRDefault="001C70BA" w:rsidP="001C70BA">
            <w:pPr>
              <w:pStyle w:val="ListParagraph"/>
              <w:numPr>
                <w:ilvl w:val="0"/>
                <w:numId w:val="8"/>
              </w:numPr>
              <w:ind w:left="360"/>
              <w:rPr>
                <w:rFonts w:ascii="Calibri" w:hAnsi="Calibri" w:cs="Calibri"/>
                <w:sz w:val="22"/>
                <w:szCs w:val="22"/>
              </w:rPr>
            </w:pPr>
            <w:r w:rsidRPr="001C70BA">
              <w:rPr>
                <w:rFonts w:ascii="Calibri" w:hAnsi="Calibri" w:cs="Calibri"/>
                <w:sz w:val="22"/>
                <w:szCs w:val="22"/>
              </w:rPr>
              <w:t>Innovation and problem solving</w:t>
            </w:r>
          </w:p>
          <w:p w14:paraId="6AA8E7B3" w14:textId="77777777" w:rsidR="001C70BA" w:rsidRPr="001C70BA" w:rsidRDefault="001C70BA" w:rsidP="001C70BA">
            <w:pPr>
              <w:pStyle w:val="ListParagraph"/>
              <w:numPr>
                <w:ilvl w:val="0"/>
                <w:numId w:val="8"/>
              </w:numPr>
              <w:ind w:left="360"/>
              <w:rPr>
                <w:rFonts w:ascii="Calibri" w:hAnsi="Calibri" w:cs="Calibri"/>
                <w:sz w:val="22"/>
                <w:szCs w:val="22"/>
              </w:rPr>
            </w:pPr>
            <w:r w:rsidRPr="001C70BA">
              <w:rPr>
                <w:rFonts w:ascii="Calibri" w:hAnsi="Calibri" w:cs="Calibri"/>
                <w:sz w:val="22"/>
                <w:szCs w:val="22"/>
              </w:rPr>
              <w:t>Relating positively to others</w:t>
            </w:r>
          </w:p>
          <w:p w14:paraId="6CCDB7DC" w14:textId="77777777" w:rsidR="001C70BA" w:rsidRPr="001C70BA" w:rsidRDefault="001C70BA" w:rsidP="001C70BA">
            <w:pPr>
              <w:pStyle w:val="ListParagraph"/>
              <w:numPr>
                <w:ilvl w:val="0"/>
                <w:numId w:val="8"/>
              </w:numPr>
              <w:ind w:left="360"/>
              <w:rPr>
                <w:rFonts w:ascii="Calibri" w:hAnsi="Calibri" w:cs="Calibri"/>
                <w:sz w:val="22"/>
                <w:szCs w:val="22"/>
              </w:rPr>
            </w:pPr>
            <w:r w:rsidRPr="001C70BA">
              <w:rPr>
                <w:rFonts w:ascii="Calibri" w:hAnsi="Calibri" w:cs="Calibri"/>
                <w:sz w:val="22"/>
                <w:szCs w:val="22"/>
              </w:rPr>
              <w:t>Teamwork and collaboration</w:t>
            </w:r>
          </w:p>
          <w:p w14:paraId="2B135A1A" w14:textId="77777777" w:rsidR="001C70BA" w:rsidRPr="001C70BA" w:rsidRDefault="001C70BA" w:rsidP="001C70BA">
            <w:pPr>
              <w:pStyle w:val="ListParagraph"/>
              <w:numPr>
                <w:ilvl w:val="0"/>
                <w:numId w:val="8"/>
              </w:numPr>
              <w:ind w:left="360"/>
              <w:rPr>
                <w:rFonts w:ascii="Calibri" w:hAnsi="Calibri" w:cs="Calibri"/>
                <w:sz w:val="22"/>
                <w:szCs w:val="22"/>
              </w:rPr>
            </w:pPr>
            <w:r w:rsidRPr="001C70BA">
              <w:rPr>
                <w:rFonts w:ascii="Calibri" w:hAnsi="Calibri" w:cs="Calibri"/>
                <w:sz w:val="22"/>
                <w:szCs w:val="22"/>
              </w:rPr>
              <w:t>Leadership and management</w:t>
            </w:r>
          </w:p>
          <w:p w14:paraId="4A3D3DD3" w14:textId="77777777" w:rsidR="001C70BA" w:rsidRPr="001C70BA" w:rsidRDefault="001C70BA" w:rsidP="001C70BA">
            <w:pPr>
              <w:pStyle w:val="ListParagraph"/>
              <w:numPr>
                <w:ilvl w:val="0"/>
                <w:numId w:val="8"/>
              </w:numPr>
              <w:ind w:left="360"/>
              <w:rPr>
                <w:rFonts w:ascii="Calibri" w:hAnsi="Calibri" w:cs="Calibri"/>
                <w:sz w:val="22"/>
                <w:szCs w:val="22"/>
              </w:rPr>
            </w:pPr>
            <w:r w:rsidRPr="001C70BA">
              <w:rPr>
                <w:rFonts w:ascii="Calibri" w:hAnsi="Calibri" w:cs="Calibri"/>
                <w:sz w:val="22"/>
                <w:szCs w:val="22"/>
              </w:rPr>
              <w:t>Developing self and others to deliver excellence</w:t>
            </w:r>
          </w:p>
          <w:p w14:paraId="03901AAC" w14:textId="3C0FEE7E" w:rsidR="001C70BA" w:rsidRPr="001C70BA" w:rsidRDefault="001C70BA" w:rsidP="001C70BA">
            <w:pPr>
              <w:pStyle w:val="ListParagraph"/>
              <w:numPr>
                <w:ilvl w:val="0"/>
                <w:numId w:val="8"/>
              </w:numPr>
              <w:ind w:left="360"/>
            </w:pPr>
            <w:r w:rsidRPr="001C70BA">
              <w:rPr>
                <w:rFonts w:ascii="Calibri" w:hAnsi="Calibri" w:cs="Calibri"/>
                <w:sz w:val="22"/>
                <w:szCs w:val="22"/>
              </w:rPr>
              <w:t>Communicating and influencing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BED3C" w14:textId="1EFAFFF9" w:rsidR="001C70BA" w:rsidRDefault="00AD7F9B" w:rsidP="00AD7F9B">
            <w:pPr>
              <w:rPr>
                <w:rFonts w:ascii="Calibri" w:eastAsia="Calibri" w:hAnsi="Calibri"/>
                <w:sz w:val="22"/>
                <w:szCs w:val="22"/>
                <w:lang w:eastAsia="en-US"/>
              </w:rPr>
            </w:pPr>
            <w:r>
              <w:rPr>
                <w:rFonts w:ascii="Calibri" w:eastAsia="Calibri" w:hAnsi="Calibri"/>
                <w:sz w:val="22"/>
                <w:szCs w:val="22"/>
                <w:lang w:eastAsia="en-US"/>
              </w:rPr>
              <w:t>IV</w:t>
            </w:r>
          </w:p>
        </w:tc>
      </w:tr>
      <w:tr w:rsidR="0009484D" w:rsidRPr="0009484D" w14:paraId="0ECFBDBC" w14:textId="77777777" w:rsidTr="00715199">
        <w:trPr>
          <w:trHeight w:hRule="exact" w:val="510"/>
          <w:jc w:val="center"/>
        </w:trPr>
        <w:tc>
          <w:tcPr>
            <w:tcW w:w="6866" w:type="dxa"/>
            <w:gridSpan w:val="3"/>
            <w:tcBorders>
              <w:top w:val="single" w:sz="4" w:space="0" w:color="auto"/>
              <w:left w:val="single" w:sz="4" w:space="0" w:color="auto"/>
              <w:bottom w:val="single" w:sz="4" w:space="0" w:color="auto"/>
              <w:right w:val="single" w:sz="4" w:space="0" w:color="auto"/>
            </w:tcBorders>
            <w:shd w:val="clear" w:color="auto" w:fill="006600"/>
            <w:vAlign w:val="center"/>
            <w:hideMark/>
          </w:tcPr>
          <w:p w14:paraId="6057877A" w14:textId="77777777" w:rsidR="009F250E" w:rsidRPr="0009484D" w:rsidRDefault="009F250E" w:rsidP="00715199">
            <w:pPr>
              <w:rPr>
                <w:rFonts w:ascii="Calibri" w:eastAsia="Calibri" w:hAnsi="Calibri"/>
                <w:b/>
                <w:color w:val="FFFFFF" w:themeColor="background1"/>
                <w:sz w:val="22"/>
                <w:szCs w:val="22"/>
                <w:lang w:eastAsia="en-US"/>
              </w:rPr>
            </w:pPr>
            <w:r w:rsidRPr="0009484D">
              <w:rPr>
                <w:rFonts w:ascii="Calibri" w:eastAsia="Calibri" w:hAnsi="Calibri"/>
                <w:b/>
                <w:color w:val="FFFFFF" w:themeColor="background1"/>
                <w:sz w:val="22"/>
                <w:szCs w:val="22"/>
                <w:lang w:eastAsia="en-US"/>
              </w:rPr>
              <w:t>GENUINE OCCUPATIONAL REQUIREMENTS</w:t>
            </w:r>
          </w:p>
        </w:tc>
        <w:tc>
          <w:tcPr>
            <w:tcW w:w="1134"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18F53627" w14:textId="77777777" w:rsidR="009F250E" w:rsidRPr="0009484D" w:rsidRDefault="009F250E" w:rsidP="00715199">
            <w:pPr>
              <w:rPr>
                <w:rFonts w:ascii="Calibri" w:eastAsia="Calibri" w:hAnsi="Calibri"/>
                <w:color w:val="FFFFFF" w:themeColor="background1"/>
                <w:sz w:val="22"/>
                <w:szCs w:val="22"/>
                <w:lang w:eastAsia="en-US"/>
              </w:rPr>
            </w:pPr>
            <w:r w:rsidRPr="0009484D">
              <w:rPr>
                <w:rFonts w:ascii="Calibri" w:eastAsia="Calibri" w:hAnsi="Calibri"/>
                <w:color w:val="FFFFFF" w:themeColor="background1"/>
                <w:sz w:val="22"/>
                <w:szCs w:val="22"/>
                <w:lang w:eastAsia="en-US"/>
              </w:rPr>
              <w:t>Essential</w:t>
            </w:r>
          </w:p>
        </w:tc>
        <w:tc>
          <w:tcPr>
            <w:tcW w:w="1134"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122B400D" w14:textId="77777777" w:rsidR="009F250E" w:rsidRPr="0009484D" w:rsidRDefault="009F250E" w:rsidP="00715199">
            <w:pPr>
              <w:rPr>
                <w:rFonts w:ascii="Calibri" w:eastAsia="Calibri" w:hAnsi="Calibri"/>
                <w:color w:val="FFFFFF" w:themeColor="background1"/>
                <w:sz w:val="22"/>
                <w:szCs w:val="22"/>
                <w:lang w:eastAsia="en-US"/>
              </w:rPr>
            </w:pPr>
            <w:r w:rsidRPr="0009484D">
              <w:rPr>
                <w:rFonts w:ascii="Calibri" w:eastAsia="Calibri" w:hAnsi="Calibri"/>
                <w:color w:val="FFFFFF" w:themeColor="background1"/>
                <w:sz w:val="22"/>
                <w:szCs w:val="22"/>
                <w:lang w:eastAsia="en-US"/>
              </w:rPr>
              <w:t>Desirable</w:t>
            </w:r>
          </w:p>
        </w:tc>
        <w:tc>
          <w:tcPr>
            <w:tcW w:w="1276"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2044E9F2" w14:textId="77777777" w:rsidR="009F250E" w:rsidRPr="0009484D" w:rsidRDefault="009F250E" w:rsidP="00715199">
            <w:pPr>
              <w:jc w:val="center"/>
              <w:rPr>
                <w:rFonts w:ascii="Calibri" w:eastAsia="Calibri" w:hAnsi="Calibri"/>
                <w:color w:val="FFFFFF" w:themeColor="background1"/>
                <w:sz w:val="22"/>
                <w:szCs w:val="22"/>
                <w:lang w:eastAsia="en-US"/>
              </w:rPr>
            </w:pPr>
            <w:r w:rsidRPr="0009484D">
              <w:rPr>
                <w:rFonts w:ascii="Calibri" w:eastAsia="Calibri" w:hAnsi="Calibri"/>
                <w:color w:val="FFFFFF" w:themeColor="background1"/>
                <w:sz w:val="22"/>
                <w:szCs w:val="22"/>
                <w:lang w:eastAsia="en-US"/>
              </w:rPr>
              <w:t>How Tested?**</w:t>
            </w:r>
          </w:p>
        </w:tc>
      </w:tr>
      <w:tr w:rsidR="009F250E" w14:paraId="527A7464" w14:textId="77777777" w:rsidTr="001C70BA">
        <w:trPr>
          <w:trHeight w:hRule="exact" w:val="510"/>
          <w:jc w:val="center"/>
        </w:trPr>
        <w:tc>
          <w:tcPr>
            <w:tcW w:w="1053" w:type="dxa"/>
            <w:tcBorders>
              <w:top w:val="single" w:sz="4" w:space="0" w:color="auto"/>
              <w:left w:val="single" w:sz="4" w:space="0" w:color="auto"/>
              <w:bottom w:val="single" w:sz="4" w:space="0" w:color="auto"/>
              <w:right w:val="single" w:sz="4" w:space="0" w:color="auto"/>
            </w:tcBorders>
            <w:vAlign w:val="center"/>
            <w:hideMark/>
          </w:tcPr>
          <w:p w14:paraId="52AEA073"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1.</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247CD3C9" w14:textId="5E2E08C7" w:rsidR="009F250E" w:rsidRDefault="0009484D" w:rsidP="00715199">
            <w:pPr>
              <w:rPr>
                <w:rFonts w:asciiTheme="minorHAnsi" w:eastAsia="Calibri" w:hAnsiTheme="minorHAnsi"/>
                <w:sz w:val="20"/>
                <w:lang w:eastAsia="en-US"/>
              </w:rPr>
            </w:pPr>
            <w:r>
              <w:rPr>
                <w:rFonts w:asciiTheme="minorHAnsi" w:eastAsia="Calibri" w:hAnsiTheme="minorHAnsi"/>
                <w:sz w:val="20"/>
                <w:lang w:eastAsia="en-US"/>
              </w:rPr>
              <w:t>n/a</w:t>
            </w:r>
          </w:p>
        </w:tc>
        <w:tc>
          <w:tcPr>
            <w:tcW w:w="1134" w:type="dxa"/>
            <w:tcBorders>
              <w:top w:val="single" w:sz="4" w:space="0" w:color="auto"/>
              <w:left w:val="single" w:sz="4" w:space="0" w:color="auto"/>
              <w:bottom w:val="single" w:sz="4" w:space="0" w:color="auto"/>
              <w:right w:val="single" w:sz="4" w:space="0" w:color="auto"/>
            </w:tcBorders>
            <w:vAlign w:val="center"/>
          </w:tcPr>
          <w:p w14:paraId="63D5978A" w14:textId="72FCCF9D" w:rsidR="009F250E" w:rsidRDefault="009F250E" w:rsidP="00715199">
            <w:pPr>
              <w:jc w:val="center"/>
              <w:rPr>
                <w:rFonts w:asciiTheme="minorHAnsi" w:eastAsia="Calibri" w:hAnsiTheme="minorHAnsi"/>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4237AF4" w14:textId="77777777" w:rsidR="009F250E" w:rsidRDefault="009F250E" w:rsidP="00715199">
            <w:pPr>
              <w:jc w:val="center"/>
              <w:rPr>
                <w:rFonts w:asciiTheme="minorHAnsi" w:eastAsia="Calibri" w:hAnsiTheme="minorHAnsi"/>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03092BF" w14:textId="2FDE01EE" w:rsidR="009F250E" w:rsidRDefault="009F250E" w:rsidP="00715199">
            <w:pPr>
              <w:jc w:val="center"/>
              <w:rPr>
                <w:rFonts w:asciiTheme="minorHAnsi" w:eastAsia="Calibri" w:hAnsiTheme="minorHAnsi"/>
                <w:sz w:val="20"/>
                <w:lang w:eastAsia="en-US"/>
              </w:rPr>
            </w:pPr>
          </w:p>
        </w:tc>
      </w:tr>
    </w:tbl>
    <w:p w14:paraId="7E560D9B" w14:textId="77777777" w:rsidR="009F250E" w:rsidRDefault="009F250E"/>
    <w:sectPr w:rsidR="009F250E" w:rsidSect="004A6CEE">
      <w:headerReference w:type="even" r:id="rId7"/>
      <w:headerReference w:type="default" r:id="rId8"/>
      <w:footerReference w:type="even" r:id="rId9"/>
      <w:footerReference w:type="default" r:id="rId10"/>
      <w:headerReference w:type="first" r:id="rId11"/>
      <w:footerReference w:type="first" r:id="rId12"/>
      <w:pgSz w:w="11906" w:h="16838"/>
      <w:pgMar w:top="1134" w:right="448" w:bottom="567" w:left="420" w:header="431"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529D" w14:textId="77777777" w:rsidR="00F07FC3" w:rsidRDefault="00F07FC3" w:rsidP="00BE01A6">
      <w:r>
        <w:separator/>
      </w:r>
    </w:p>
  </w:endnote>
  <w:endnote w:type="continuationSeparator" w:id="0">
    <w:p w14:paraId="7FD11F5A" w14:textId="77777777" w:rsidR="00F07FC3" w:rsidRDefault="00F07FC3" w:rsidP="00BE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EE6C" w14:textId="77777777" w:rsidR="004A6CEE" w:rsidRDefault="004A6CE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DAE6E97" w14:textId="77777777" w:rsidR="004A6CEE" w:rsidRDefault="004A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59D9" w14:textId="77777777" w:rsidR="004A6CEE" w:rsidRDefault="004A6CEE">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6460" w14:textId="77777777" w:rsidR="00BE01A6" w:rsidRDefault="00BE0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C59B" w14:textId="77777777" w:rsidR="00F07FC3" w:rsidRDefault="00F07FC3" w:rsidP="00BE01A6">
      <w:r>
        <w:separator/>
      </w:r>
    </w:p>
  </w:footnote>
  <w:footnote w:type="continuationSeparator" w:id="0">
    <w:p w14:paraId="1302A93F" w14:textId="77777777" w:rsidR="00F07FC3" w:rsidRDefault="00F07FC3" w:rsidP="00BE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F74B" w14:textId="77777777" w:rsidR="00BE01A6" w:rsidRDefault="00BE0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703"/>
      <w:gridCol w:w="1131"/>
    </w:tblGrid>
    <w:tr w:rsidR="004A6CEE" w:rsidRPr="00880547" w14:paraId="2633DDDD" w14:textId="77777777" w:rsidTr="00C50405">
      <w:trPr>
        <w:trHeight w:val="991"/>
      </w:trPr>
      <w:tc>
        <w:tcPr>
          <w:tcW w:w="9703" w:type="dxa"/>
          <w:tcBorders>
            <w:top w:val="nil"/>
            <w:left w:val="nil"/>
            <w:bottom w:val="single" w:sz="8" w:space="0" w:color="BFBFBF"/>
            <w:right w:val="nil"/>
          </w:tcBorders>
        </w:tcPr>
        <w:p w14:paraId="47A0FB2A" w14:textId="77777777" w:rsidR="004A6CEE" w:rsidRPr="00880547" w:rsidRDefault="004A6CEE" w:rsidP="00634610">
          <w:pPr>
            <w:spacing w:after="240"/>
          </w:pPr>
        </w:p>
      </w:tc>
      <w:tc>
        <w:tcPr>
          <w:tcW w:w="1131" w:type="dxa"/>
          <w:tcBorders>
            <w:top w:val="nil"/>
            <w:left w:val="nil"/>
            <w:bottom w:val="single" w:sz="8" w:space="0" w:color="BFBFBF"/>
            <w:right w:val="nil"/>
          </w:tcBorders>
        </w:tcPr>
        <w:p w14:paraId="05D0615D" w14:textId="5D6547B2" w:rsidR="004A6CEE" w:rsidRPr="00880547" w:rsidRDefault="004A6CEE" w:rsidP="00634610">
          <w:r w:rsidRPr="00800D4E">
            <w:rPr>
              <w:noProof/>
            </w:rPr>
            <w:drawing>
              <wp:inline distT="0" distB="0" distL="0" distR="0" wp14:anchorId="0656B66C" wp14:editId="123A308D">
                <wp:extent cx="542925" cy="552450"/>
                <wp:effectExtent l="0" t="0" r="9525" b="0"/>
                <wp:docPr id="1332266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3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tc>
    </w:tr>
  </w:tbl>
  <w:p w14:paraId="2ED34027" w14:textId="65FF9242" w:rsidR="004A6CEE" w:rsidRPr="001D2D0F" w:rsidRDefault="004A6CEE" w:rsidP="001D2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0E92" w14:textId="77777777" w:rsidR="00BE01A6" w:rsidRDefault="00BE0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8F0"/>
    <w:multiLevelType w:val="hybridMultilevel"/>
    <w:tmpl w:val="71E4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C3C2F"/>
    <w:multiLevelType w:val="hybridMultilevel"/>
    <w:tmpl w:val="43A4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06DDB"/>
    <w:multiLevelType w:val="multilevel"/>
    <w:tmpl w:val="6512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C109F"/>
    <w:multiLevelType w:val="multilevel"/>
    <w:tmpl w:val="D22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91806"/>
    <w:multiLevelType w:val="hybridMultilevel"/>
    <w:tmpl w:val="1D7A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D1527D"/>
    <w:multiLevelType w:val="multilevel"/>
    <w:tmpl w:val="7B1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3F3D04"/>
    <w:multiLevelType w:val="multilevel"/>
    <w:tmpl w:val="E170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3441F"/>
    <w:multiLevelType w:val="multilevel"/>
    <w:tmpl w:val="5CDC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223073">
    <w:abstractNumId w:val="4"/>
  </w:num>
  <w:num w:numId="2" w16cid:durableId="110831778">
    <w:abstractNumId w:val="7"/>
  </w:num>
  <w:num w:numId="3" w16cid:durableId="219749533">
    <w:abstractNumId w:val="2"/>
  </w:num>
  <w:num w:numId="4" w16cid:durableId="1328290492">
    <w:abstractNumId w:val="5"/>
  </w:num>
  <w:num w:numId="5" w16cid:durableId="528449092">
    <w:abstractNumId w:val="3"/>
  </w:num>
  <w:num w:numId="6" w16cid:durableId="1584990070">
    <w:abstractNumId w:val="6"/>
  </w:num>
  <w:num w:numId="7" w16cid:durableId="772551616">
    <w:abstractNumId w:val="1"/>
  </w:num>
  <w:num w:numId="8" w16cid:durableId="26785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EE"/>
    <w:rsid w:val="000334EB"/>
    <w:rsid w:val="0009484D"/>
    <w:rsid w:val="001706AE"/>
    <w:rsid w:val="001C70BA"/>
    <w:rsid w:val="00401F3A"/>
    <w:rsid w:val="004849F7"/>
    <w:rsid w:val="004A6CEE"/>
    <w:rsid w:val="00642325"/>
    <w:rsid w:val="00666D9B"/>
    <w:rsid w:val="006E2FBD"/>
    <w:rsid w:val="006F791E"/>
    <w:rsid w:val="00823D98"/>
    <w:rsid w:val="00854E57"/>
    <w:rsid w:val="00952A01"/>
    <w:rsid w:val="009F250E"/>
    <w:rsid w:val="00A86E72"/>
    <w:rsid w:val="00AD7F9B"/>
    <w:rsid w:val="00B67581"/>
    <w:rsid w:val="00BE01A6"/>
    <w:rsid w:val="00C14B1F"/>
    <w:rsid w:val="00D13FF6"/>
    <w:rsid w:val="00D52A4B"/>
    <w:rsid w:val="00DE2F2F"/>
    <w:rsid w:val="00E33492"/>
    <w:rsid w:val="00F07FC3"/>
    <w:rsid w:val="00F3693F"/>
    <w:rsid w:val="00FA3128"/>
    <w:rsid w:val="00FD735F"/>
    <w:rsid w:val="00FE4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4B95D"/>
  <w15:chartTrackingRefBased/>
  <w15:docId w15:val="{3684C6F2-6CBE-4AB5-81EC-E400D6A3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EE"/>
    <w:pPr>
      <w:spacing w:after="0" w:line="240" w:lineRule="auto"/>
    </w:pPr>
    <w:rPr>
      <w:rFonts w:ascii="Times New Roman" w:eastAsia="Times New Roman" w:hAnsi="Times New Roman" w:cs="Times New Roman"/>
      <w:kern w:val="0"/>
      <w:sz w:val="24"/>
      <w:szCs w:val="20"/>
      <w:lang w:eastAsia="en-GB"/>
      <w14:ligatures w14:val="none"/>
    </w:rPr>
  </w:style>
  <w:style w:type="paragraph" w:styleId="Heading1">
    <w:name w:val="heading 1"/>
    <w:basedOn w:val="Normal"/>
    <w:next w:val="Normal"/>
    <w:link w:val="Heading1Char"/>
    <w:uiPriority w:val="9"/>
    <w:qFormat/>
    <w:rsid w:val="004A6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C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C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C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C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CEE"/>
    <w:rPr>
      <w:rFonts w:eastAsiaTheme="majorEastAsia" w:cstheme="majorBidi"/>
      <w:color w:val="272727" w:themeColor="text1" w:themeTint="D8"/>
    </w:rPr>
  </w:style>
  <w:style w:type="paragraph" w:styleId="Title">
    <w:name w:val="Title"/>
    <w:basedOn w:val="Normal"/>
    <w:next w:val="Normal"/>
    <w:link w:val="TitleChar"/>
    <w:uiPriority w:val="10"/>
    <w:qFormat/>
    <w:rsid w:val="004A6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CEE"/>
    <w:pPr>
      <w:spacing w:before="160"/>
      <w:jc w:val="center"/>
    </w:pPr>
    <w:rPr>
      <w:i/>
      <w:iCs/>
      <w:color w:val="404040" w:themeColor="text1" w:themeTint="BF"/>
    </w:rPr>
  </w:style>
  <w:style w:type="character" w:customStyle="1" w:styleId="QuoteChar">
    <w:name w:val="Quote Char"/>
    <w:basedOn w:val="DefaultParagraphFont"/>
    <w:link w:val="Quote"/>
    <w:uiPriority w:val="29"/>
    <w:rsid w:val="004A6CEE"/>
    <w:rPr>
      <w:i/>
      <w:iCs/>
      <w:color w:val="404040" w:themeColor="text1" w:themeTint="BF"/>
    </w:rPr>
  </w:style>
  <w:style w:type="paragraph" w:styleId="ListParagraph">
    <w:name w:val="List Paragraph"/>
    <w:basedOn w:val="Normal"/>
    <w:uiPriority w:val="34"/>
    <w:qFormat/>
    <w:rsid w:val="004A6CEE"/>
    <w:pPr>
      <w:ind w:left="720"/>
      <w:contextualSpacing/>
    </w:pPr>
  </w:style>
  <w:style w:type="character" w:styleId="IntenseEmphasis">
    <w:name w:val="Intense Emphasis"/>
    <w:basedOn w:val="DefaultParagraphFont"/>
    <w:uiPriority w:val="21"/>
    <w:qFormat/>
    <w:rsid w:val="004A6CEE"/>
    <w:rPr>
      <w:i/>
      <w:iCs/>
      <w:color w:val="0F4761" w:themeColor="accent1" w:themeShade="BF"/>
    </w:rPr>
  </w:style>
  <w:style w:type="paragraph" w:styleId="IntenseQuote">
    <w:name w:val="Intense Quote"/>
    <w:basedOn w:val="Normal"/>
    <w:next w:val="Normal"/>
    <w:link w:val="IntenseQuoteChar"/>
    <w:uiPriority w:val="30"/>
    <w:qFormat/>
    <w:rsid w:val="004A6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CEE"/>
    <w:rPr>
      <w:i/>
      <w:iCs/>
      <w:color w:val="0F4761" w:themeColor="accent1" w:themeShade="BF"/>
    </w:rPr>
  </w:style>
  <w:style w:type="character" w:styleId="IntenseReference">
    <w:name w:val="Intense Reference"/>
    <w:basedOn w:val="DefaultParagraphFont"/>
    <w:uiPriority w:val="32"/>
    <w:qFormat/>
    <w:rsid w:val="004A6CEE"/>
    <w:rPr>
      <w:b/>
      <w:bCs/>
      <w:smallCaps/>
      <w:color w:val="0F4761" w:themeColor="accent1" w:themeShade="BF"/>
      <w:spacing w:val="5"/>
    </w:rPr>
  </w:style>
  <w:style w:type="paragraph" w:styleId="Header">
    <w:name w:val="header"/>
    <w:basedOn w:val="Normal"/>
    <w:link w:val="HeaderChar"/>
    <w:rsid w:val="004A6CEE"/>
    <w:pPr>
      <w:tabs>
        <w:tab w:val="center" w:pos="4153"/>
        <w:tab w:val="right" w:pos="8306"/>
      </w:tabs>
    </w:pPr>
  </w:style>
  <w:style w:type="character" w:customStyle="1" w:styleId="HeaderChar">
    <w:name w:val="Header Char"/>
    <w:basedOn w:val="DefaultParagraphFont"/>
    <w:link w:val="Header"/>
    <w:rsid w:val="004A6CEE"/>
    <w:rPr>
      <w:rFonts w:ascii="Times New Roman" w:eastAsia="Times New Roman" w:hAnsi="Times New Roman" w:cs="Times New Roman"/>
      <w:kern w:val="0"/>
      <w:sz w:val="24"/>
      <w:szCs w:val="20"/>
      <w:lang w:eastAsia="en-GB"/>
      <w14:ligatures w14:val="none"/>
    </w:rPr>
  </w:style>
  <w:style w:type="paragraph" w:styleId="Footer">
    <w:name w:val="footer"/>
    <w:basedOn w:val="Normal"/>
    <w:link w:val="FooterChar"/>
    <w:uiPriority w:val="99"/>
    <w:rsid w:val="004A6CEE"/>
    <w:pPr>
      <w:tabs>
        <w:tab w:val="center" w:pos="4153"/>
        <w:tab w:val="right" w:pos="8306"/>
      </w:tabs>
    </w:pPr>
  </w:style>
  <w:style w:type="character" w:customStyle="1" w:styleId="FooterChar">
    <w:name w:val="Footer Char"/>
    <w:basedOn w:val="DefaultParagraphFont"/>
    <w:link w:val="Footer"/>
    <w:uiPriority w:val="99"/>
    <w:rsid w:val="004A6CEE"/>
    <w:rPr>
      <w:rFonts w:ascii="Times New Roman" w:eastAsia="Times New Roman" w:hAnsi="Times New Roman" w:cs="Times New Roman"/>
      <w:kern w:val="0"/>
      <w:sz w:val="24"/>
      <w:szCs w:val="20"/>
      <w:lang w:eastAsia="en-GB"/>
      <w14:ligatures w14:val="none"/>
    </w:rPr>
  </w:style>
  <w:style w:type="character" w:styleId="PageNumber">
    <w:name w:val="page number"/>
    <w:basedOn w:val="DefaultParagraphFont"/>
    <w:rsid w:val="004A6CEE"/>
  </w:style>
  <w:style w:type="paragraph" w:styleId="NormalWeb">
    <w:name w:val="Normal (Web)"/>
    <w:basedOn w:val="Normal"/>
    <w:uiPriority w:val="99"/>
    <w:unhideWhenUsed/>
    <w:rsid w:val="00E33492"/>
    <w:pPr>
      <w:spacing w:before="100" w:beforeAutospacing="1" w:after="100" w:afterAutospacing="1"/>
    </w:pPr>
    <w:rPr>
      <w:szCs w:val="24"/>
    </w:rPr>
  </w:style>
  <w:style w:type="character" w:styleId="Strong">
    <w:name w:val="Strong"/>
    <w:basedOn w:val="DefaultParagraphFont"/>
    <w:uiPriority w:val="22"/>
    <w:qFormat/>
    <w:rsid w:val="006F79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4039">
      <w:bodyDiv w:val="1"/>
      <w:marLeft w:val="0"/>
      <w:marRight w:val="0"/>
      <w:marTop w:val="0"/>
      <w:marBottom w:val="0"/>
      <w:divBdr>
        <w:top w:val="none" w:sz="0" w:space="0" w:color="auto"/>
        <w:left w:val="none" w:sz="0" w:space="0" w:color="auto"/>
        <w:bottom w:val="none" w:sz="0" w:space="0" w:color="auto"/>
        <w:right w:val="none" w:sz="0" w:space="0" w:color="auto"/>
      </w:divBdr>
      <w:divsChild>
        <w:div w:id="1286693098">
          <w:marLeft w:val="0"/>
          <w:marRight w:val="0"/>
          <w:marTop w:val="0"/>
          <w:marBottom w:val="0"/>
          <w:divBdr>
            <w:top w:val="none" w:sz="0" w:space="0" w:color="auto"/>
            <w:left w:val="none" w:sz="0" w:space="0" w:color="auto"/>
            <w:bottom w:val="none" w:sz="0" w:space="0" w:color="auto"/>
            <w:right w:val="none" w:sz="0" w:space="0" w:color="auto"/>
          </w:divBdr>
        </w:div>
      </w:divsChild>
    </w:div>
    <w:div w:id="590168193">
      <w:bodyDiv w:val="1"/>
      <w:marLeft w:val="0"/>
      <w:marRight w:val="0"/>
      <w:marTop w:val="0"/>
      <w:marBottom w:val="0"/>
      <w:divBdr>
        <w:top w:val="none" w:sz="0" w:space="0" w:color="auto"/>
        <w:left w:val="none" w:sz="0" w:space="0" w:color="auto"/>
        <w:bottom w:val="none" w:sz="0" w:space="0" w:color="auto"/>
        <w:right w:val="none" w:sz="0" w:space="0" w:color="auto"/>
      </w:divBdr>
      <w:divsChild>
        <w:div w:id="2120296195">
          <w:marLeft w:val="0"/>
          <w:marRight w:val="0"/>
          <w:marTop w:val="0"/>
          <w:marBottom w:val="0"/>
          <w:divBdr>
            <w:top w:val="none" w:sz="0" w:space="0" w:color="auto"/>
            <w:left w:val="none" w:sz="0" w:space="0" w:color="auto"/>
            <w:bottom w:val="none" w:sz="0" w:space="0" w:color="auto"/>
            <w:right w:val="none" w:sz="0" w:space="0" w:color="auto"/>
          </w:divBdr>
        </w:div>
      </w:divsChild>
    </w:div>
    <w:div w:id="1412311800">
      <w:bodyDiv w:val="1"/>
      <w:marLeft w:val="0"/>
      <w:marRight w:val="0"/>
      <w:marTop w:val="0"/>
      <w:marBottom w:val="0"/>
      <w:divBdr>
        <w:top w:val="none" w:sz="0" w:space="0" w:color="auto"/>
        <w:left w:val="none" w:sz="0" w:space="0" w:color="auto"/>
        <w:bottom w:val="none" w:sz="0" w:space="0" w:color="auto"/>
        <w:right w:val="none" w:sz="0" w:space="0" w:color="auto"/>
      </w:divBdr>
      <w:divsChild>
        <w:div w:id="2144887547">
          <w:marLeft w:val="0"/>
          <w:marRight w:val="0"/>
          <w:marTop w:val="0"/>
          <w:marBottom w:val="0"/>
          <w:divBdr>
            <w:top w:val="none" w:sz="0" w:space="0" w:color="auto"/>
            <w:left w:val="none" w:sz="0" w:space="0" w:color="auto"/>
            <w:bottom w:val="none" w:sz="0" w:space="0" w:color="auto"/>
            <w:right w:val="none" w:sz="0" w:space="0" w:color="auto"/>
          </w:divBdr>
        </w:div>
      </w:divsChild>
    </w:div>
    <w:div w:id="1941717412">
      <w:bodyDiv w:val="1"/>
      <w:marLeft w:val="0"/>
      <w:marRight w:val="0"/>
      <w:marTop w:val="0"/>
      <w:marBottom w:val="0"/>
      <w:divBdr>
        <w:top w:val="none" w:sz="0" w:space="0" w:color="auto"/>
        <w:left w:val="none" w:sz="0" w:space="0" w:color="auto"/>
        <w:bottom w:val="none" w:sz="0" w:space="0" w:color="auto"/>
        <w:right w:val="none" w:sz="0" w:space="0" w:color="auto"/>
      </w:divBdr>
      <w:divsChild>
        <w:div w:id="1358385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Davies</dc:creator>
  <cp:keywords/>
  <dc:description/>
  <cp:lastModifiedBy>Rose Davies</cp:lastModifiedBy>
  <cp:revision>5</cp:revision>
  <dcterms:created xsi:type="dcterms:W3CDTF">2026-02-17T12:46:00Z</dcterms:created>
  <dcterms:modified xsi:type="dcterms:W3CDTF">2026-02-17T17:28:00Z</dcterms:modified>
</cp:coreProperties>
</file>